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60" w:rsidRDefault="00557E60" w:rsidP="00E7612C">
      <w:pPr>
        <w:jc w:val="center"/>
        <w:rPr>
          <w:rFonts w:ascii="Times New Roman" w:hAnsi="Times New Roman"/>
          <w:sz w:val="28"/>
          <w:szCs w:val="28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F3BCD">
        <w:rPr>
          <w:rFonts w:ascii="Times New Roman" w:hAnsi="Times New Roman"/>
          <w:sz w:val="32"/>
          <w:szCs w:val="32"/>
        </w:rPr>
        <w:t xml:space="preserve">Краевое государственное общеобразовательное бюджетное учреждение </w:t>
      </w: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F3BCD">
        <w:rPr>
          <w:rFonts w:ascii="Times New Roman" w:hAnsi="Times New Roman"/>
          <w:sz w:val="32"/>
          <w:szCs w:val="32"/>
        </w:rPr>
        <w:t>«Первомайская специальная (коррекционная) общеобразовательная школа-интернат»</w:t>
      </w:r>
    </w:p>
    <w:p w:rsidR="003F3BCD" w:rsidRPr="003F3BCD" w:rsidRDefault="003F3BCD" w:rsidP="003F3BCD">
      <w:pPr>
        <w:pStyle w:val="a3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303520" cy="13563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Р</w:t>
      </w:r>
      <w:r w:rsidRPr="003F3BCD">
        <w:rPr>
          <w:rFonts w:ascii="Times New Roman" w:hAnsi="Times New Roman"/>
          <w:sz w:val="48"/>
          <w:szCs w:val="48"/>
        </w:rPr>
        <w:t>абочая программа</w:t>
      </w: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3F3BCD">
        <w:rPr>
          <w:rFonts w:ascii="Times New Roman" w:hAnsi="Times New Roman"/>
          <w:b/>
          <w:sz w:val="48"/>
          <w:szCs w:val="48"/>
        </w:rPr>
        <w:t>по сельскохозяйственному труду</w:t>
      </w: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7</w:t>
      </w:r>
      <w:r w:rsidRPr="003F3BCD">
        <w:rPr>
          <w:rFonts w:ascii="Times New Roman" w:hAnsi="Times New Roman"/>
          <w:b/>
          <w:sz w:val="48"/>
          <w:szCs w:val="48"/>
        </w:rPr>
        <w:t xml:space="preserve"> класса</w:t>
      </w: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F3BCD">
        <w:rPr>
          <w:rFonts w:ascii="Times New Roman" w:hAnsi="Times New Roman"/>
          <w:sz w:val="32"/>
          <w:szCs w:val="32"/>
        </w:rPr>
        <w:t>на 2023-2024 учебный год</w:t>
      </w: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rPr>
          <w:rFonts w:ascii="Times New Roman" w:hAnsi="Times New Roman"/>
          <w:sz w:val="32"/>
          <w:szCs w:val="32"/>
        </w:rPr>
      </w:pPr>
    </w:p>
    <w:p w:rsidR="003F3BCD" w:rsidRPr="003F3BCD" w:rsidRDefault="003F3BCD" w:rsidP="003F3BCD">
      <w:pPr>
        <w:pStyle w:val="a3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F3BCD" w:rsidRPr="003F3BCD" w:rsidRDefault="003F3BCD" w:rsidP="003F3BCD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3F3BCD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 w:rsidRPr="003F3BCD">
        <w:rPr>
          <w:rFonts w:ascii="Times New Roman" w:hAnsi="Times New Roman"/>
          <w:sz w:val="32"/>
          <w:szCs w:val="32"/>
        </w:rPr>
        <w:t>Халявкин</w:t>
      </w:r>
      <w:proofErr w:type="spellEnd"/>
      <w:r w:rsidRPr="003F3BCD">
        <w:rPr>
          <w:rFonts w:ascii="Times New Roman" w:hAnsi="Times New Roman"/>
          <w:sz w:val="32"/>
          <w:szCs w:val="32"/>
        </w:rPr>
        <w:t xml:space="preserve"> Н.В</w:t>
      </w:r>
    </w:p>
    <w:p w:rsidR="00580BFD" w:rsidRPr="003F3BCD" w:rsidRDefault="00580BFD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580BFD" w:rsidRPr="003F3BCD" w:rsidRDefault="00580BFD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3F3BCD" w:rsidRDefault="003F3BCD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3F3BCD" w:rsidRDefault="003F3BCD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3F3BCD" w:rsidRDefault="003F3BCD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E7612C" w:rsidRPr="00B75CF3" w:rsidRDefault="00E7612C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r w:rsidRPr="00B75CF3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E7612C" w:rsidRPr="00B75CF3" w:rsidRDefault="00E7612C" w:rsidP="00E7612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1C2451" w:rsidRPr="00B75CF3" w:rsidRDefault="001C2451" w:rsidP="00E7612C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адаптированная </w:t>
      </w:r>
      <w:r w:rsidRPr="00ED7115">
        <w:rPr>
          <w:rFonts w:ascii="Times New Roman" w:hAnsi="Times New Roman" w:cs="Times New Roman"/>
        </w:rPr>
        <w:t>рабочая программа по «</w:t>
      </w:r>
      <w:r w:rsidRPr="00B75CF3">
        <w:rPr>
          <w:rFonts w:ascii="Times New Roman" w:hAnsi="Times New Roman" w:cs="Times New Roman"/>
        </w:rPr>
        <w:t>Технологии</w:t>
      </w:r>
      <w:r w:rsidRPr="00ED711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для 7</w:t>
      </w:r>
      <w:r w:rsidRPr="00ED7115">
        <w:rPr>
          <w:rFonts w:ascii="Times New Roman" w:hAnsi="Times New Roman" w:cs="Times New Roman"/>
        </w:rPr>
        <w:t xml:space="preserve"> класса разработана</w:t>
      </w:r>
      <w:r>
        <w:rPr>
          <w:rFonts w:ascii="Times New Roman" w:hAnsi="Times New Roman" w:cs="Times New Roman"/>
        </w:rPr>
        <w:t xml:space="preserve"> для обучения </w:t>
      </w:r>
      <w:r w:rsidR="00D24ABA">
        <w:rPr>
          <w:rFonts w:ascii="Times New Roman" w:hAnsi="Times New Roman" w:cs="Times New Roman"/>
        </w:rPr>
        <w:t>лиц с ограниченными возможностями здоровья – обучающихся</w:t>
      </w:r>
      <w:r>
        <w:rPr>
          <w:rFonts w:ascii="Times New Roman" w:hAnsi="Times New Roman" w:cs="Times New Roman"/>
        </w:rPr>
        <w:t xml:space="preserve"> с задержкой психического развития</w:t>
      </w:r>
      <w:r w:rsidRPr="00ED7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(вариант 7.2.) </w:t>
      </w:r>
      <w:r w:rsidRPr="00ED7115">
        <w:rPr>
          <w:rFonts w:ascii="Times New Roman" w:hAnsi="Times New Roman" w:cs="Times New Roman"/>
        </w:rPr>
        <w:t>на основе документов</w:t>
      </w:r>
    </w:p>
    <w:p w:rsidR="00E7612C" w:rsidRPr="00B75CF3" w:rsidRDefault="00E7612C" w:rsidP="00E7612C">
      <w:pPr>
        <w:pStyle w:val="ParagraphStyle"/>
        <w:numPr>
          <w:ilvl w:val="0"/>
          <w:numId w:val="2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B75CF3">
        <w:rPr>
          <w:rFonts w:ascii="Times New Roman" w:hAnsi="Times New Roman" w:cs="Times New Roman"/>
          <w:kern w:val="1"/>
          <w:lang w:eastAsia="hi-IN" w:bidi="hi-IN"/>
        </w:rPr>
        <w:t xml:space="preserve">Федеральный закон «Об образовании в Российской Федерации» </w:t>
      </w:r>
      <w:r w:rsidRPr="00B75CF3">
        <w:rPr>
          <w:rFonts w:ascii="Times New Roman" w:hAnsi="Times New Roman" w:cs="Times New Roman"/>
        </w:rPr>
        <w:t>от 29 декабря 2012 г. № 273-ФЗ;</w:t>
      </w:r>
    </w:p>
    <w:p w:rsidR="00E7612C" w:rsidRPr="00B75CF3" w:rsidRDefault="00E7612C" w:rsidP="00E7612C">
      <w:pPr>
        <w:pStyle w:val="ParagraphStyle"/>
        <w:numPr>
          <w:ilvl w:val="0"/>
          <w:numId w:val="2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B75CF3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B75CF3">
        <w:rPr>
          <w:rFonts w:ascii="Times New Roman" w:hAnsi="Times New Roman" w:cs="Times New Roman"/>
          <w:bCs/>
        </w:rPr>
        <w:t>Минобрнауки</w:t>
      </w:r>
      <w:proofErr w:type="spellEnd"/>
      <w:r w:rsidRPr="00B75CF3">
        <w:rPr>
          <w:rFonts w:ascii="Times New Roman" w:hAnsi="Times New Roman" w:cs="Times New Roman"/>
          <w:bCs/>
        </w:rPr>
        <w:t xml:space="preserve"> России от 17.12.2010 </w:t>
      </w:r>
      <w:r w:rsidRPr="00B75CF3">
        <w:rPr>
          <w:rFonts w:ascii="Times New Roman" w:hAnsi="Times New Roman" w:cs="Times New Roman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75CF3">
        <w:rPr>
          <w:rFonts w:ascii="Times New Roman" w:hAnsi="Times New Roman" w:cs="Times New Roman"/>
        </w:rPr>
        <w:t>Минобрнауки</w:t>
      </w:r>
      <w:proofErr w:type="spellEnd"/>
      <w:r w:rsidRPr="00B75CF3">
        <w:rPr>
          <w:rFonts w:ascii="Times New Roman" w:hAnsi="Times New Roman" w:cs="Times New Roman"/>
        </w:rPr>
        <w:t xml:space="preserve"> России от 29.12.2014 № 1644); </w:t>
      </w:r>
    </w:p>
    <w:p w:rsidR="00E7612C" w:rsidRPr="00B75CF3" w:rsidRDefault="00E7612C" w:rsidP="00E7612C">
      <w:pPr>
        <w:pStyle w:val="ParagraphStyle"/>
        <w:numPr>
          <w:ilvl w:val="0"/>
          <w:numId w:val="2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B75CF3">
        <w:rPr>
          <w:rFonts w:ascii="Times New Roman" w:hAnsi="Times New Roman" w:cs="Times New Roman"/>
          <w:kern w:val="1"/>
          <w:lang w:eastAsia="hi-IN" w:bidi="hi-I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1441E4" w:rsidRPr="00B75CF3" w:rsidRDefault="00987737" w:rsidP="00E7612C">
      <w:pPr>
        <w:pStyle w:val="ParagraphStyle"/>
        <w:numPr>
          <w:ilvl w:val="0"/>
          <w:numId w:val="2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B75CF3">
        <w:rPr>
          <w:rFonts w:ascii="Times New Roman" w:hAnsi="Times New Roman"/>
        </w:rPr>
        <w:t xml:space="preserve">Программа специальных (коррекционных) образовательных учреждений </w:t>
      </w:r>
      <w:r w:rsidRPr="00B75CF3">
        <w:rPr>
          <w:rFonts w:ascii="Times New Roman" w:hAnsi="Times New Roman" w:hint="eastAsia"/>
        </w:rPr>
        <w:t>VIII</w:t>
      </w:r>
      <w:r w:rsidRPr="00B75CF3">
        <w:rPr>
          <w:rFonts w:ascii="Times New Roman" w:hAnsi="Times New Roman"/>
        </w:rPr>
        <w:t xml:space="preserve"> вида: 5 – 9 </w:t>
      </w:r>
      <w:proofErr w:type="spellStart"/>
      <w:r w:rsidRPr="00B75CF3">
        <w:rPr>
          <w:rFonts w:ascii="Times New Roman" w:hAnsi="Times New Roman"/>
        </w:rPr>
        <w:t>кл</w:t>
      </w:r>
      <w:proofErr w:type="spellEnd"/>
      <w:r w:rsidRPr="00B75CF3">
        <w:rPr>
          <w:rFonts w:ascii="Times New Roman" w:hAnsi="Times New Roman"/>
        </w:rPr>
        <w:t>.: В 2 сб. / Под ред. В.В. Воронковой</w:t>
      </w:r>
      <w:proofErr w:type="gramStart"/>
      <w:r w:rsidRPr="00B75CF3">
        <w:rPr>
          <w:rFonts w:ascii="Times New Roman" w:hAnsi="Times New Roman"/>
        </w:rPr>
        <w:t xml:space="preserve"> .</w:t>
      </w:r>
      <w:proofErr w:type="gramEnd"/>
      <w:r w:rsidRPr="00B75CF3">
        <w:rPr>
          <w:rFonts w:ascii="Times New Roman" w:hAnsi="Times New Roman"/>
        </w:rPr>
        <w:t xml:space="preserve"> – М. </w:t>
      </w:r>
      <w:proofErr w:type="spellStart"/>
      <w:r w:rsidRPr="00B75CF3">
        <w:rPr>
          <w:rFonts w:ascii="Times New Roman" w:hAnsi="Times New Roman"/>
        </w:rPr>
        <w:t>Гуманитар</w:t>
      </w:r>
      <w:proofErr w:type="spellEnd"/>
      <w:r w:rsidRPr="00B75CF3">
        <w:rPr>
          <w:rFonts w:ascii="Times New Roman" w:hAnsi="Times New Roman"/>
        </w:rPr>
        <w:t>. изд. Центр ВЛАДОС , 2015 – Сб. 2.  – 304 с.</w:t>
      </w:r>
    </w:p>
    <w:p w:rsidR="001C2451" w:rsidRPr="00BD5543" w:rsidRDefault="001C2451" w:rsidP="001C24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5543">
        <w:rPr>
          <w:rFonts w:ascii="Times New Roman" w:hAnsi="Times New Roman"/>
          <w:sz w:val="24"/>
          <w:szCs w:val="24"/>
          <w:shd w:val="clear" w:color="auto" w:fill="FFFFFF"/>
          <w:lang w:bidi="en-US"/>
        </w:rPr>
        <w:t xml:space="preserve">Для </w:t>
      </w:r>
      <w:proofErr w:type="gramStart"/>
      <w:r w:rsidRPr="00BD5543">
        <w:rPr>
          <w:rFonts w:ascii="Times New Roman" w:hAnsi="Times New Roman"/>
          <w:sz w:val="24"/>
          <w:szCs w:val="24"/>
          <w:shd w:val="clear" w:color="auto" w:fill="FFFFFF"/>
          <w:lang w:bidi="en-US"/>
        </w:rPr>
        <w:t>обучающихся</w:t>
      </w:r>
      <w:proofErr w:type="gramEnd"/>
      <w:r w:rsidRPr="00BD5543">
        <w:rPr>
          <w:rFonts w:ascii="Times New Roman" w:hAnsi="Times New Roman"/>
          <w:sz w:val="24"/>
          <w:szCs w:val="24"/>
          <w:shd w:val="clear" w:color="auto" w:fill="FFFFFF"/>
          <w:lang w:bidi="en-US"/>
        </w:rPr>
        <w:t xml:space="preserve"> с ОВЗ обеспечиваются права на получение</w:t>
      </w:r>
      <w:r w:rsidRPr="00BD5543">
        <w:rPr>
          <w:rFonts w:ascii="Times New Roman" w:hAnsi="Times New Roman"/>
          <w:sz w:val="24"/>
          <w:szCs w:val="24"/>
          <w:shd w:val="clear" w:color="auto" w:fill="FFFFFF"/>
          <w:lang w:val="en-US" w:bidi="en-US"/>
        </w:rPr>
        <w:t> </w:t>
      </w:r>
      <w:r w:rsidRPr="00BD5543">
        <w:rPr>
          <w:rFonts w:ascii="Times New Roman" w:hAnsi="Times New Roman"/>
          <w:sz w:val="24"/>
          <w:szCs w:val="24"/>
          <w:shd w:val="clear" w:color="auto" w:fill="FFFFFF"/>
          <w:lang w:bidi="en-US"/>
        </w:rPr>
        <w:t xml:space="preserve">доступного образования. </w:t>
      </w:r>
      <w:proofErr w:type="gramStart"/>
      <w:r w:rsidRPr="00BD5543">
        <w:rPr>
          <w:rFonts w:ascii="Times New Roman" w:hAnsi="Times New Roman"/>
          <w:sz w:val="24"/>
          <w:szCs w:val="24"/>
        </w:rPr>
        <w:t xml:space="preserve">Адаптированная рабочая программа по </w:t>
      </w:r>
      <w:r w:rsidRPr="00BD5543">
        <w:rPr>
          <w:rFonts w:ascii="Times New Roman" w:hAnsi="Times New Roman"/>
          <w:sz w:val="24"/>
          <w:szCs w:val="24"/>
          <w:lang w:bidi="en-US"/>
        </w:rPr>
        <w:t>«</w:t>
      </w:r>
      <w:r w:rsidR="001735EC">
        <w:rPr>
          <w:rFonts w:ascii="Times New Roman" w:hAnsi="Times New Roman"/>
          <w:sz w:val="24"/>
          <w:szCs w:val="24"/>
          <w:lang w:bidi="en-US"/>
        </w:rPr>
        <w:t>Технологии</w:t>
      </w:r>
      <w:r w:rsidRPr="00BD5543">
        <w:rPr>
          <w:rFonts w:ascii="Times New Roman" w:hAnsi="Times New Roman"/>
          <w:sz w:val="24"/>
          <w:szCs w:val="24"/>
          <w:lang w:bidi="en-US"/>
        </w:rPr>
        <w:t xml:space="preserve">» 7 класса </w:t>
      </w:r>
      <w:r w:rsidRPr="00BD5543">
        <w:rPr>
          <w:rFonts w:ascii="Times New Roman" w:hAnsi="Times New Roman"/>
          <w:sz w:val="24"/>
          <w:szCs w:val="24"/>
        </w:rPr>
        <w:t xml:space="preserve">для обучающихся с задержкой психического развития (вариант 7.2.) </w:t>
      </w:r>
      <w:r w:rsidRPr="00BD5543">
        <w:rPr>
          <w:rFonts w:ascii="Times New Roman" w:hAnsi="Times New Roman"/>
          <w:sz w:val="24"/>
          <w:szCs w:val="24"/>
          <w:lang w:bidi="en-US"/>
        </w:rPr>
        <w:t xml:space="preserve">содержит оптимальный объём знаний и навыков, необходимых обучающимся, </w:t>
      </w:r>
      <w:r w:rsidRPr="00BD5543">
        <w:rPr>
          <w:rFonts w:ascii="Times New Roman" w:hAnsi="Times New Roman"/>
          <w:sz w:val="24"/>
          <w:szCs w:val="24"/>
        </w:rPr>
        <w:t>определяет содержание предмета и последовательность его прохождения, учитывает особенности познавательной деятельности, направлена на всестороннее развитие личности обучающихся, способствует их умственному развитию, обеспечивает гражданское, нравственное, эстетическое воспитание.</w:t>
      </w:r>
      <w:proofErr w:type="gramEnd"/>
      <w:r w:rsidRPr="00BD5543">
        <w:rPr>
          <w:rFonts w:ascii="Times New Roman" w:hAnsi="Times New Roman"/>
          <w:sz w:val="24"/>
          <w:szCs w:val="24"/>
        </w:rPr>
        <w:t xml:space="preserve">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 </w:t>
      </w:r>
    </w:p>
    <w:p w:rsidR="001C2451" w:rsidRPr="00BD5543" w:rsidRDefault="001735EC" w:rsidP="001735EC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 w:rsidRPr="00B75CF3">
        <w:rPr>
          <w:rFonts w:ascii="Times New Roman" w:hAnsi="Times New Roman" w:cs="Times New Roman"/>
        </w:rPr>
        <w:t>Адаптированная рабочая программа по «Технологии» ориентирована на использование учебника Технология. Сельскохозяйс</w:t>
      </w:r>
      <w:r>
        <w:rPr>
          <w:rFonts w:ascii="Times New Roman" w:hAnsi="Times New Roman" w:cs="Times New Roman"/>
        </w:rPr>
        <w:t>твенный труд. 7</w:t>
      </w:r>
      <w:r w:rsidRPr="00B75CF3">
        <w:rPr>
          <w:rFonts w:ascii="Times New Roman" w:hAnsi="Times New Roman" w:cs="Times New Roman"/>
        </w:rPr>
        <w:t xml:space="preserve"> класс : учеб</w:t>
      </w:r>
      <w:proofErr w:type="gramStart"/>
      <w:r w:rsidRPr="00B75CF3">
        <w:rPr>
          <w:rFonts w:ascii="Times New Roman" w:hAnsi="Times New Roman" w:cs="Times New Roman"/>
        </w:rPr>
        <w:t>.</w:t>
      </w:r>
      <w:proofErr w:type="gramEnd"/>
      <w:r w:rsidRPr="00B75CF3">
        <w:rPr>
          <w:rFonts w:ascii="Times New Roman" w:hAnsi="Times New Roman" w:cs="Times New Roman"/>
        </w:rPr>
        <w:t xml:space="preserve"> </w:t>
      </w:r>
      <w:proofErr w:type="gramStart"/>
      <w:r w:rsidRPr="00B75CF3">
        <w:rPr>
          <w:rFonts w:ascii="Times New Roman" w:hAnsi="Times New Roman" w:cs="Times New Roman"/>
        </w:rPr>
        <w:t>д</w:t>
      </w:r>
      <w:proofErr w:type="gramEnd"/>
      <w:r w:rsidRPr="00B75CF3">
        <w:rPr>
          <w:rFonts w:ascii="Times New Roman" w:hAnsi="Times New Roman" w:cs="Times New Roman"/>
        </w:rPr>
        <w:t xml:space="preserve">ля </w:t>
      </w:r>
      <w:proofErr w:type="spellStart"/>
      <w:r w:rsidRPr="00B75CF3">
        <w:rPr>
          <w:rFonts w:ascii="Times New Roman" w:hAnsi="Times New Roman" w:cs="Times New Roman"/>
        </w:rPr>
        <w:t>общеобразоват</w:t>
      </w:r>
      <w:proofErr w:type="spellEnd"/>
      <w:r w:rsidRPr="00B75CF3">
        <w:rPr>
          <w:rFonts w:ascii="Times New Roman" w:hAnsi="Times New Roman" w:cs="Times New Roman"/>
        </w:rPr>
        <w:t xml:space="preserve">. организаций, реализующих </w:t>
      </w:r>
      <w:proofErr w:type="spellStart"/>
      <w:r w:rsidRPr="00B75CF3">
        <w:rPr>
          <w:rFonts w:ascii="Times New Roman" w:hAnsi="Times New Roman" w:cs="Times New Roman"/>
        </w:rPr>
        <w:t>адапт</w:t>
      </w:r>
      <w:proofErr w:type="spellEnd"/>
      <w:r w:rsidRPr="00B75C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B75CF3">
        <w:rPr>
          <w:rFonts w:ascii="Times New Roman" w:hAnsi="Times New Roman" w:cs="Times New Roman"/>
        </w:rPr>
        <w:t xml:space="preserve">сновные </w:t>
      </w:r>
      <w:proofErr w:type="spellStart"/>
      <w:r w:rsidRPr="00B75CF3">
        <w:rPr>
          <w:rFonts w:ascii="Times New Roman" w:hAnsi="Times New Roman" w:cs="Times New Roman"/>
        </w:rPr>
        <w:t>общеобразоват</w:t>
      </w:r>
      <w:proofErr w:type="spellEnd"/>
      <w:r w:rsidRPr="00B75CF3">
        <w:rPr>
          <w:rFonts w:ascii="Times New Roman" w:hAnsi="Times New Roman" w:cs="Times New Roman"/>
        </w:rPr>
        <w:t xml:space="preserve">. программы / Е. А. Ковалева. – </w:t>
      </w:r>
      <w:r>
        <w:rPr>
          <w:rFonts w:ascii="Times New Roman" w:hAnsi="Times New Roman" w:cs="Times New Roman"/>
        </w:rPr>
        <w:t>11-е изд. – М. : Просвещение, 2021</w:t>
      </w:r>
      <w:r w:rsidRPr="00B75CF3">
        <w:rPr>
          <w:rFonts w:ascii="Times New Roman" w:hAnsi="Times New Roman" w:cs="Times New Roman"/>
        </w:rPr>
        <w:t>. – 1</w:t>
      </w:r>
      <w:r>
        <w:rPr>
          <w:rFonts w:ascii="Times New Roman" w:hAnsi="Times New Roman" w:cs="Times New Roman"/>
        </w:rPr>
        <w:t>68</w:t>
      </w:r>
      <w:r w:rsidRPr="00B75CF3">
        <w:rPr>
          <w:rFonts w:ascii="Times New Roman" w:hAnsi="Times New Roman" w:cs="Times New Roman"/>
        </w:rPr>
        <w:t xml:space="preserve"> с.: ил. – ISBN 978-5-09-0</w:t>
      </w:r>
      <w:r>
        <w:rPr>
          <w:rFonts w:ascii="Times New Roman" w:hAnsi="Times New Roman" w:cs="Times New Roman"/>
        </w:rPr>
        <w:t>77806</w:t>
      </w:r>
      <w:r w:rsidRPr="00B75C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Pr="00B75CF3">
        <w:rPr>
          <w:rFonts w:ascii="Times New Roman" w:hAnsi="Times New Roman" w:cs="Times New Roman"/>
        </w:rPr>
        <w:t>.</w:t>
      </w:r>
    </w:p>
    <w:p w:rsidR="001C2451" w:rsidRDefault="001C2451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BD5543">
        <w:rPr>
          <w:rFonts w:ascii="Times New Roman" w:hAnsi="Times New Roman"/>
          <w:sz w:val="24"/>
          <w:szCs w:val="24"/>
        </w:rPr>
        <w:t>На изучение «</w:t>
      </w:r>
      <w:r w:rsidR="001735EC">
        <w:rPr>
          <w:rFonts w:ascii="Times New Roman" w:hAnsi="Times New Roman"/>
          <w:sz w:val="24"/>
          <w:szCs w:val="24"/>
        </w:rPr>
        <w:t>Технологии</w:t>
      </w:r>
      <w:r w:rsidRPr="00BD5543">
        <w:rPr>
          <w:rFonts w:ascii="Times New Roman" w:hAnsi="Times New Roman"/>
          <w:sz w:val="24"/>
          <w:szCs w:val="24"/>
        </w:rPr>
        <w:t xml:space="preserve">» в 7 классе отводится </w:t>
      </w:r>
      <w:r w:rsidR="00EA2E2F">
        <w:rPr>
          <w:rFonts w:ascii="Times New Roman" w:hAnsi="Times New Roman"/>
          <w:sz w:val="24"/>
          <w:szCs w:val="24"/>
        </w:rPr>
        <w:t>136</w:t>
      </w:r>
      <w:r w:rsidRPr="00BD5543">
        <w:rPr>
          <w:rFonts w:ascii="Times New Roman" w:hAnsi="Times New Roman"/>
          <w:sz w:val="24"/>
          <w:szCs w:val="24"/>
        </w:rPr>
        <w:t xml:space="preserve"> часов в год, из расчета </w:t>
      </w:r>
      <w:r w:rsidR="00EA2E2F">
        <w:rPr>
          <w:rFonts w:ascii="Times New Roman" w:hAnsi="Times New Roman"/>
          <w:sz w:val="24"/>
          <w:szCs w:val="24"/>
        </w:rPr>
        <w:t>4</w:t>
      </w:r>
      <w:r w:rsidRPr="00BD5543">
        <w:rPr>
          <w:rFonts w:ascii="Times New Roman" w:hAnsi="Times New Roman"/>
          <w:sz w:val="24"/>
          <w:szCs w:val="24"/>
        </w:rPr>
        <w:t xml:space="preserve"> час</w:t>
      </w:r>
      <w:r w:rsidR="001735EC">
        <w:rPr>
          <w:rFonts w:ascii="Times New Roman" w:hAnsi="Times New Roman"/>
          <w:sz w:val="24"/>
          <w:szCs w:val="24"/>
        </w:rPr>
        <w:t>а</w:t>
      </w:r>
      <w:r w:rsidRPr="00BD5543">
        <w:rPr>
          <w:rFonts w:ascii="Times New Roman" w:hAnsi="Times New Roman"/>
          <w:sz w:val="24"/>
          <w:szCs w:val="24"/>
        </w:rPr>
        <w:t xml:space="preserve"> в неделю. Предложенное календарно-тематическое планирование является гибким и позволяет частично изменить содержание курса, соединить два урока в один, разбить урок на два. Приведенное распределение часов по темам может быть изменено учителем, но с обязательным выполнением требований, предъявляемых программой.</w:t>
      </w:r>
    </w:p>
    <w:p w:rsidR="00557E60" w:rsidRDefault="00557E60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557E60" w:rsidRDefault="00557E60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557E60" w:rsidRDefault="00557E60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EA2E2F" w:rsidRDefault="00EA2E2F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557E60" w:rsidRPr="001735EC" w:rsidRDefault="00557E60" w:rsidP="001735E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C2451" w:rsidRDefault="001C2451" w:rsidP="00E05C2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</w:pPr>
    </w:p>
    <w:p w:rsidR="00E7612C" w:rsidRPr="00B75CF3" w:rsidRDefault="00E7612C" w:rsidP="00E7612C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B75CF3">
        <w:rPr>
          <w:rFonts w:ascii="Times New Roman" w:hAnsi="Times New Roman" w:cs="Times New Roman"/>
          <w:b/>
          <w:bCs/>
          <w:caps/>
        </w:rPr>
        <w:t>планируемые Результаты освоения учебного материала</w:t>
      </w:r>
    </w:p>
    <w:p w:rsidR="001441E4" w:rsidRPr="00B75CF3" w:rsidRDefault="001441E4" w:rsidP="00E7612C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B75CF3" w:rsidRDefault="00B75CF3" w:rsidP="00B75CF3">
      <w:pPr>
        <w:ind w:right="-1"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 xml:space="preserve">При изучении </w:t>
      </w:r>
      <w:r w:rsidR="001735EC">
        <w:rPr>
          <w:rFonts w:ascii="Times New Roman" w:eastAsia="Times New Roman" w:hAnsi="Times New Roman"/>
          <w:sz w:val="24"/>
          <w:szCs w:val="24"/>
        </w:rPr>
        <w:t>«Т</w:t>
      </w:r>
      <w:r w:rsidRPr="00B75CF3">
        <w:rPr>
          <w:rFonts w:ascii="Times New Roman" w:eastAsia="Times New Roman" w:hAnsi="Times New Roman"/>
          <w:sz w:val="24"/>
          <w:szCs w:val="24"/>
        </w:rPr>
        <w:t>ехнологии</w:t>
      </w:r>
      <w:r w:rsidR="001735EC">
        <w:rPr>
          <w:rFonts w:ascii="Times New Roman" w:eastAsia="Times New Roman" w:hAnsi="Times New Roman"/>
          <w:sz w:val="24"/>
          <w:szCs w:val="24"/>
        </w:rPr>
        <w:t>»</w:t>
      </w:r>
      <w:r w:rsidRPr="00B75CF3">
        <w:rPr>
          <w:rFonts w:ascii="Times New Roman" w:eastAsia="Times New Roman" w:hAnsi="Times New Roman"/>
          <w:sz w:val="24"/>
          <w:szCs w:val="24"/>
        </w:rPr>
        <w:t xml:space="preserve"> в основной школе обеспечивает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 xml:space="preserve">ся достижение личностных, </w:t>
      </w:r>
      <w:proofErr w:type="spellStart"/>
      <w:r w:rsidRPr="00B75CF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75CF3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B75CF3" w:rsidRPr="00B75CF3" w:rsidRDefault="00B75CF3" w:rsidP="00B75CF3">
      <w:pPr>
        <w:ind w:right="-1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75CF3">
        <w:rPr>
          <w:rFonts w:ascii="Times New Roman" w:eastAsia="Times New Roman" w:hAnsi="Times New Roman"/>
          <w:b/>
          <w:bCs/>
          <w:iCs/>
          <w:sz w:val="24"/>
          <w:szCs w:val="24"/>
        </w:rPr>
        <w:t>Личностные результаты</w:t>
      </w:r>
      <w:r w:rsidRPr="00B75CF3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 xml:space="preserve">товности и </w:t>
      </w:r>
      <w:proofErr w:type="gramStart"/>
      <w:r w:rsidRPr="00B75CF3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B75CF3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нию; овладение элементами организации умственного и физического труда;</w:t>
      </w:r>
    </w:p>
    <w:p w:rsid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щей социализации и стратификации;</w:t>
      </w:r>
    </w:p>
    <w:p w:rsid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ствующей современному уровню экологического мышления; бережное отношение к природным и хозяйственным ресурсам;</w:t>
      </w:r>
    </w:p>
    <w:p w:rsidR="00B75CF3" w:rsidRPr="00B75CF3" w:rsidRDefault="00B75CF3" w:rsidP="00B75CF3">
      <w:pPr>
        <w:numPr>
          <w:ilvl w:val="0"/>
          <w:numId w:val="7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дуально-личностных позиций учащихся.</w:t>
      </w:r>
    </w:p>
    <w:p w:rsidR="00B75CF3" w:rsidRPr="00B75CF3" w:rsidRDefault="00B75CF3" w:rsidP="00B75CF3">
      <w:pPr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75CF3">
        <w:rPr>
          <w:rFonts w:ascii="Times New Roman" w:eastAsia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B75CF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результаты</w:t>
      </w:r>
      <w:r w:rsidRPr="00B75CF3">
        <w:rPr>
          <w:rFonts w:ascii="Times New Roman" w:eastAsia="Times New Roman" w:hAnsi="Times New Roman"/>
          <w:sz w:val="24"/>
          <w:szCs w:val="24"/>
        </w:rPr>
        <w:t>: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самостоятельное определение цели своего обучения, по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деятельности;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алгоритмизированное планирование процесса познава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тельно-трудовой деятельности;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гающих стандартного применения одного из них; поиск но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виртуальное и натурное моделирование технических объ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гического процесса;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B75CF3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B75CF3">
        <w:rPr>
          <w:rFonts w:ascii="Times New Roman" w:eastAsia="Times New Roman" w:hAnsi="Times New Roman"/>
          <w:sz w:val="24"/>
          <w:szCs w:val="24"/>
        </w:rPr>
        <w:t>оответст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тельности с учителем и сверстниками; согласование и ко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lastRenderedPageBreak/>
        <w:t>оценивание правильности выполнения учебной задачи, собственных возможностей её решения; диагностика резуль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B75CF3" w:rsidRPr="00B75CF3" w:rsidRDefault="00B75CF3" w:rsidP="00B75CF3">
      <w:pPr>
        <w:numPr>
          <w:ilvl w:val="0"/>
          <w:numId w:val="8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Style w:val="FontStyle14"/>
        </w:rPr>
        <w:t>труда;</w:t>
      </w:r>
    </w:p>
    <w:p w:rsidR="00B75CF3" w:rsidRPr="00B75CF3" w:rsidRDefault="00B75CF3" w:rsidP="00B75CF3">
      <w:pPr>
        <w:ind w:right="-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75CF3">
        <w:rPr>
          <w:rFonts w:ascii="Times New Roman" w:eastAsia="Times New Roman" w:hAnsi="Times New Roman"/>
          <w:b/>
          <w:bCs/>
          <w:iCs/>
          <w:sz w:val="24"/>
          <w:szCs w:val="24"/>
        </w:rPr>
        <w:t>Предметные результаты</w:t>
      </w:r>
      <w:r w:rsidRPr="00B75CF3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B75CF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B75CF3">
        <w:rPr>
          <w:rFonts w:ascii="Times New Roman" w:eastAsia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ний, процессов и связей, выявляемых в ходе исследований;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овладение средствами и формами графического отобра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B75CF3" w:rsidRP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формирование умений устанавливать взаимосвязь зна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ных учебных задач; применение общенаучных знаний по пред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B75CF3" w:rsidRPr="00B75CF3" w:rsidRDefault="00B75CF3" w:rsidP="00B75CF3">
      <w:pPr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5CF3">
        <w:rPr>
          <w:rFonts w:ascii="Times New Roman" w:eastAsia="Times New Roman" w:hAnsi="Times New Roman"/>
          <w:i/>
          <w:iCs/>
          <w:sz w:val="24"/>
          <w:szCs w:val="24"/>
        </w:rPr>
        <w:t>в трудовой сфере: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вил санитарии и гигиены;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B75CF3" w:rsidRP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документирование результатов труда и проектной дея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B75CF3" w:rsidRPr="00B75CF3" w:rsidRDefault="00B75CF3" w:rsidP="00B75CF3">
      <w:pPr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5CF3">
        <w:rPr>
          <w:rFonts w:ascii="Times New Roman" w:eastAsia="Times New Roman" w:hAnsi="Times New Roman"/>
          <w:i/>
          <w:iCs/>
          <w:sz w:val="24"/>
          <w:szCs w:val="24"/>
        </w:rPr>
        <w:t>в мотивационной сфере: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во результатов труда;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B75CF3" w:rsidRP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логической культуры при обосновании объекта труда и выполнении работ;</w:t>
      </w:r>
    </w:p>
    <w:p w:rsidR="00B75CF3" w:rsidRPr="00B75CF3" w:rsidRDefault="00B75CF3" w:rsidP="00B75CF3">
      <w:pPr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5CF3">
        <w:rPr>
          <w:rFonts w:ascii="Times New Roman" w:eastAsia="Times New Roman" w:hAnsi="Times New Roman"/>
          <w:i/>
          <w:iCs/>
          <w:sz w:val="24"/>
          <w:szCs w:val="24"/>
        </w:rPr>
        <w:t>в эстетической сфере: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низации труда;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lastRenderedPageBreak/>
        <w:t>умение выражать себя в доступных видах и формах художественно-прикладного творчества; художественное оформ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рациональный выбор рабочего костюма и опрятное со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держание рабочей одежды;</w:t>
      </w:r>
    </w:p>
    <w:p w:rsidR="00B75CF3" w:rsidRP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участие в оформлении класса и школы, озеленении при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B75CF3" w:rsidRPr="00B75CF3" w:rsidRDefault="00B75CF3" w:rsidP="00B75CF3">
      <w:pPr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5CF3">
        <w:rPr>
          <w:rFonts w:ascii="Times New Roman" w:eastAsia="Times New Roman" w:hAnsi="Times New Roman"/>
          <w:i/>
          <w:iCs/>
          <w:sz w:val="24"/>
          <w:szCs w:val="24"/>
        </w:rPr>
        <w:t>в коммуникативной сфере: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установление рабочих отношений в группе для выполне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ным для оппонентов образом;</w:t>
      </w:r>
    </w:p>
    <w:p w:rsidR="00B75CF3" w:rsidRP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B75CF3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5CF3">
        <w:rPr>
          <w:rFonts w:ascii="Times New Roman" w:eastAsia="Times New Roman" w:hAnsi="Times New Roman"/>
          <w:sz w:val="24"/>
          <w:szCs w:val="24"/>
        </w:rPr>
        <w:t>я решения различных коммуникативных задач; овладение устной и пись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B75CF3" w:rsidRPr="00B75CF3" w:rsidRDefault="00B75CF3" w:rsidP="00B75CF3">
      <w:pPr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5CF3">
        <w:rPr>
          <w:rFonts w:ascii="Times New Roman" w:eastAsia="Times New Roman" w:hAnsi="Times New Roman"/>
          <w:i/>
          <w:iCs/>
          <w:sz w:val="24"/>
          <w:szCs w:val="24"/>
        </w:rPr>
        <w:t>в физиолого-психологической сфере: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ческих операций;</w:t>
      </w:r>
    </w:p>
    <w:p w:rsid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B75CF3" w:rsidRPr="00B75CF3" w:rsidRDefault="00B75CF3" w:rsidP="00B75CF3">
      <w:pPr>
        <w:numPr>
          <w:ilvl w:val="0"/>
          <w:numId w:val="9"/>
        </w:numPr>
        <w:tabs>
          <w:tab w:val="left" w:pos="426"/>
        </w:tabs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75CF3">
        <w:rPr>
          <w:rFonts w:ascii="Times New Roman" w:eastAsia="Times New Roman" w:hAnsi="Times New Roman"/>
          <w:sz w:val="24"/>
          <w:szCs w:val="24"/>
        </w:rPr>
        <w:t>сочетание образного и логического мышления в проект</w:t>
      </w:r>
      <w:r w:rsidRPr="00B75CF3">
        <w:rPr>
          <w:rFonts w:ascii="Times New Roman" w:eastAsia="Times New Roman" w:hAnsi="Times New Roman"/>
          <w:sz w:val="24"/>
          <w:szCs w:val="24"/>
        </w:rPr>
        <w:softHyphen/>
        <w:t>ной деятельности.</w:t>
      </w:r>
    </w:p>
    <w:p w:rsidR="009723ED" w:rsidRDefault="009723ED" w:rsidP="00B75CF3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</w:rPr>
      </w:pPr>
    </w:p>
    <w:p w:rsidR="001B4DD0" w:rsidRPr="002C69BE" w:rsidRDefault="001B4DD0" w:rsidP="001B4DD0">
      <w:pPr>
        <w:spacing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69BE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Личностные, предметные результаты освоения учебного предмета</w:t>
      </w:r>
    </w:p>
    <w:p w:rsidR="001B4DD0" w:rsidRPr="001B4DD0" w:rsidRDefault="001B4DD0" w:rsidP="001B4DD0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аккуратного ведения предметных тетрадей с учетом индивидуальных требований;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воспитывать уважение к семье, родственникам, интерес к растительному и животному миру;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</w:rPr>
        <w:t>формировать положительное отношение к урокам сельскохозяйственного труда;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</w:rPr>
        <w:t>умение признавать собственные ошибки;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формирование эмоционально-ценностное отношение к добросовестному творческому созидательному труду как одному из главных достоинств человека;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оценивать жизненные ситуации с точки зрения общечеловеческих норм (хорошо и плохо);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представление о здоровом образе жизни.</w:t>
      </w:r>
    </w:p>
    <w:p w:rsidR="001B4DD0" w:rsidRPr="001B4DD0" w:rsidRDefault="001B4DD0" w:rsidP="001B4DD0">
      <w:pPr>
        <w:pStyle w:val="aa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b/>
          <w:sz w:val="24"/>
          <w:szCs w:val="24"/>
          <w:lang w:eastAsia="ru-RU"/>
        </w:rPr>
        <w:t>Базовый уровень</w:t>
      </w:r>
    </w:p>
    <w:p w:rsidR="001B4DD0" w:rsidRPr="001B4DD0" w:rsidRDefault="001B4DD0" w:rsidP="001B4DD0">
      <w:pPr>
        <w:pStyle w:val="aa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u w:val="single"/>
          <w:lang w:eastAsia="ru-RU"/>
        </w:rPr>
        <w:t>Обучающиеся должны знать: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признаки созревания лука, способы уборки и хранения, признаки созревания семенных зонтиков моркови и соплодий свёклы, сроки уборки, просушки и хранения корнеплодов;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уход за ягодным кустарником;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lastRenderedPageBreak/>
        <w:t>осенний уход за плодоносящим садом;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 xml:space="preserve">заготовка </w:t>
      </w:r>
      <w:proofErr w:type="spellStart"/>
      <w:r w:rsidRPr="001B4DD0">
        <w:rPr>
          <w:rFonts w:ascii="Times New Roman" w:hAnsi="Times New Roman"/>
          <w:sz w:val="24"/>
          <w:szCs w:val="24"/>
          <w:lang w:eastAsia="ru-RU"/>
        </w:rPr>
        <w:t>почвосмеси</w:t>
      </w:r>
      <w:proofErr w:type="spellEnd"/>
      <w:r w:rsidRPr="001B4DD0">
        <w:rPr>
          <w:rFonts w:ascii="Times New Roman" w:hAnsi="Times New Roman"/>
          <w:sz w:val="24"/>
          <w:szCs w:val="24"/>
          <w:lang w:eastAsia="ru-RU"/>
        </w:rPr>
        <w:t>, навоза для парников, укладка навоза в парник;</w:t>
      </w:r>
    </w:p>
    <w:p w:rsidR="001B4DD0" w:rsidRPr="001B4DD0" w:rsidRDefault="001B4DD0" w:rsidP="0053593D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подготовка парника к выращиванию рассады;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внешний вид и производственные группы свиней;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устройство и оборудование свинарника;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виды и группы кормов для свиней;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подготовка кормов к скармливанию;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кормление откормочных свиней;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инвентарь по уходу за свиньями;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правила уборки свиноводческих помещений;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виды минеральных удобрений;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правила смешивания удобрений и внесение в почву;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виды свиноматок, особенности кормления;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уход за свиноматками;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строение плодового дерева, определять дерево по кроне, цвету коры;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строение растения капусты, сорт, способы посева семян капусты на рассаду, выращивание рассады капусты, выращивание капусты;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способы и сроки высадки рассады капусты в открытый грунт. Выращивание зеленных овощей;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виды зеленных овощей, строение зеленных растений;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 xml:space="preserve">сроки и способы </w:t>
      </w:r>
      <w:proofErr w:type="gramStart"/>
      <w:r w:rsidRPr="001B4DD0">
        <w:rPr>
          <w:rFonts w:ascii="Times New Roman" w:hAnsi="Times New Roman"/>
          <w:sz w:val="24"/>
          <w:szCs w:val="24"/>
          <w:lang w:eastAsia="ru-RU"/>
        </w:rPr>
        <w:t>посева</w:t>
      </w:r>
      <w:proofErr w:type="gramEnd"/>
      <w:r w:rsidRPr="001B4DD0">
        <w:rPr>
          <w:rFonts w:ascii="Times New Roman" w:hAnsi="Times New Roman"/>
          <w:sz w:val="24"/>
          <w:szCs w:val="24"/>
          <w:lang w:eastAsia="ru-RU"/>
        </w:rPr>
        <w:t xml:space="preserve"> и выращивание зеленных растений;</w:t>
      </w:r>
    </w:p>
    <w:p w:rsidR="001B4DD0" w:rsidRPr="001B4DD0" w:rsidRDefault="001B4DD0" w:rsidP="001B4DD0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Меры борьбы с вредителями и болезнями;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уход за плодовым садом;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как выращивать картофель на небольших участках и полях.</w:t>
      </w:r>
    </w:p>
    <w:p w:rsidR="001B4DD0" w:rsidRPr="001B4DD0" w:rsidRDefault="001B4DD0" w:rsidP="001B4DD0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u w:val="single"/>
          <w:lang w:eastAsia="ru-RU"/>
        </w:rPr>
        <w:t>Обучающие должны уметь: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выбирать лук из рядков, раскладывать для просушки;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срезать стебли моркови и свёклы у основания, срезать семенные головки лука и укладывать на просушку;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правильно закладывать овощи на хранение;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обрезать засохшие ветви ягодных кустарников, вскапывать почву вокруг ягодных кустарников;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убирать картофель, перекапывать почву;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очищать мусор в междурядьях сада и вскапывать приствольные круги у яблони;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уметь вынимать парниковый грунт лопатами, грузить на носилки, выносить и укладывать в штабель;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заготавливать дерновую почву и перегной;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определять виды свиней, сравнивать корма по питательности;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определять вид минеральных удобрений;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определять плодовое дерево по характеру кроны и цвету коры;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 xml:space="preserve">заготавливать </w:t>
      </w:r>
      <w:proofErr w:type="spellStart"/>
      <w:r w:rsidRPr="001B4DD0">
        <w:rPr>
          <w:rFonts w:ascii="Times New Roman" w:hAnsi="Times New Roman"/>
          <w:sz w:val="24"/>
          <w:szCs w:val="24"/>
          <w:lang w:eastAsia="ru-RU"/>
        </w:rPr>
        <w:t>биотопливо</w:t>
      </w:r>
      <w:proofErr w:type="spellEnd"/>
      <w:r w:rsidRPr="001B4DD0">
        <w:rPr>
          <w:rFonts w:ascii="Times New Roman" w:hAnsi="Times New Roman"/>
          <w:sz w:val="24"/>
          <w:szCs w:val="24"/>
          <w:lang w:eastAsia="ru-RU"/>
        </w:rPr>
        <w:t xml:space="preserve"> для парников;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выполнять посев семян капусты в ящики и парник;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ухаживать за рассадой и выращивать её;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готовить парник под рассаду;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выращивать зеленные овощи (укроп, редис, салат);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hAnsi="Times New Roman"/>
          <w:sz w:val="24"/>
          <w:szCs w:val="24"/>
          <w:lang w:eastAsia="ru-RU"/>
        </w:rPr>
        <w:t>вскапывать почву лопатой, сажать картофель, размечать грядки, высевать укроп.</w:t>
      </w:r>
    </w:p>
    <w:p w:rsidR="001B4DD0" w:rsidRPr="001B4DD0" w:rsidRDefault="001B4DD0" w:rsidP="001B4DD0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жизненной компетенции: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навыками коммуникации;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и осмысление картины мира и ее временно-пространственной организации;</w:t>
      </w:r>
    </w:p>
    <w:p w:rsidR="001B4DD0" w:rsidRPr="001B4DD0" w:rsidRDefault="001B4DD0" w:rsidP="001B4DD0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DD0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1B4DD0" w:rsidRPr="001B4DD0" w:rsidRDefault="001B4DD0" w:rsidP="00E7612C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E7612C" w:rsidRPr="00B75CF3" w:rsidRDefault="00E7612C" w:rsidP="00E7612C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B75CF3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93057A" w:rsidRDefault="0093057A" w:rsidP="0093057A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</w:rPr>
      </w:pPr>
    </w:p>
    <w:p w:rsidR="002C69BE" w:rsidRDefault="001B4DD0" w:rsidP="002C69BE">
      <w:pPr>
        <w:ind w:firstLine="709"/>
        <w:jc w:val="both"/>
        <w:rPr>
          <w:rFonts w:ascii="Times New Roman" w:hAnsi="Times New Roman"/>
          <w:b/>
        </w:rPr>
      </w:pPr>
      <w:r w:rsidRPr="0072160A">
        <w:rPr>
          <w:rFonts w:ascii="Times New Roman" w:hAnsi="Times New Roman"/>
          <w:b/>
          <w:sz w:val="24"/>
          <w:szCs w:val="24"/>
        </w:rPr>
        <w:t>Уборка урожая</w:t>
      </w:r>
      <w:r>
        <w:rPr>
          <w:rFonts w:ascii="Times New Roman" w:hAnsi="Times New Roman"/>
          <w:b/>
        </w:rPr>
        <w:t xml:space="preserve">. </w:t>
      </w:r>
    </w:p>
    <w:p w:rsidR="002C69BE" w:rsidRDefault="001B4DD0" w:rsidP="002C69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Уборка семенников лука репчатого. Уборка семенников столовой моркови.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Pr="0072160A">
        <w:rPr>
          <w:rFonts w:ascii="Times New Roman" w:hAnsi="Times New Roman"/>
          <w:sz w:val="24"/>
          <w:szCs w:val="24"/>
        </w:rPr>
        <w:t>Уборка семенников столовой свеклы</w:t>
      </w:r>
      <w:r w:rsidR="002C69BE">
        <w:rPr>
          <w:rFonts w:ascii="Times New Roman" w:hAnsi="Times New Roman"/>
          <w:sz w:val="24"/>
          <w:szCs w:val="24"/>
        </w:rPr>
        <w:t xml:space="preserve">. </w:t>
      </w:r>
      <w:r w:rsidRPr="0072160A">
        <w:rPr>
          <w:rFonts w:ascii="Times New Roman" w:hAnsi="Times New Roman"/>
          <w:sz w:val="24"/>
          <w:szCs w:val="24"/>
        </w:rPr>
        <w:t>Уборка лука репчатого</w:t>
      </w:r>
      <w:r w:rsidR="002C69BE">
        <w:rPr>
          <w:rFonts w:ascii="Times New Roman" w:hAnsi="Times New Roman"/>
          <w:sz w:val="24"/>
          <w:szCs w:val="24"/>
        </w:rPr>
        <w:t xml:space="preserve">. </w:t>
      </w:r>
      <w:r w:rsidRPr="0072160A">
        <w:rPr>
          <w:rFonts w:ascii="Times New Roman" w:hAnsi="Times New Roman"/>
          <w:sz w:val="24"/>
          <w:szCs w:val="24"/>
        </w:rPr>
        <w:t>Уборка столовых корнеплодов и учет урожая. Уборка столовых корнеплодов и учет урожая.</w:t>
      </w:r>
      <w:r w:rsidR="002C69BE">
        <w:rPr>
          <w:rFonts w:ascii="Times New Roman" w:hAnsi="Times New Roman"/>
          <w:sz w:val="24"/>
          <w:szCs w:val="24"/>
        </w:rPr>
        <w:t xml:space="preserve"> Хранение столовых корнеплодов.</w:t>
      </w:r>
    </w:p>
    <w:p w:rsidR="002C69BE" w:rsidRDefault="001B4DD0" w:rsidP="002C69BE">
      <w:pPr>
        <w:ind w:firstLine="709"/>
        <w:jc w:val="both"/>
        <w:rPr>
          <w:rFonts w:ascii="Times New Roman" w:hAnsi="Times New Roman"/>
          <w:b/>
        </w:rPr>
      </w:pPr>
      <w:r w:rsidRPr="0072160A">
        <w:rPr>
          <w:rFonts w:ascii="Times New Roman" w:hAnsi="Times New Roman"/>
          <w:b/>
          <w:sz w:val="24"/>
          <w:szCs w:val="24"/>
        </w:rPr>
        <w:t>Ягодные кустарники и уход за ними.</w:t>
      </w:r>
      <w:r>
        <w:rPr>
          <w:rFonts w:ascii="Times New Roman" w:hAnsi="Times New Roman"/>
          <w:b/>
        </w:rPr>
        <w:t xml:space="preserve"> </w:t>
      </w:r>
    </w:p>
    <w:p w:rsidR="002C69BE" w:rsidRDefault="001B4DD0" w:rsidP="002C69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Сведения о ягодных кустарниках. Смородина.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Осенний уход за кустами смородины</w:t>
      </w:r>
      <w:r w:rsidR="002C69BE">
        <w:rPr>
          <w:rFonts w:ascii="Times New Roman" w:hAnsi="Times New Roman"/>
          <w:sz w:val="24"/>
          <w:szCs w:val="24"/>
        </w:rPr>
        <w:t xml:space="preserve">. Крыжовник. Осенний уход </w:t>
      </w:r>
      <w:r w:rsidR="002C69BE" w:rsidRPr="0072160A">
        <w:rPr>
          <w:rFonts w:ascii="Times New Roman" w:hAnsi="Times New Roman"/>
          <w:sz w:val="24"/>
          <w:szCs w:val="24"/>
        </w:rPr>
        <w:t>за посадками крыжовника</w:t>
      </w:r>
      <w:r w:rsidR="002C69BE">
        <w:rPr>
          <w:rFonts w:ascii="Times New Roman" w:hAnsi="Times New Roman"/>
          <w:sz w:val="24"/>
          <w:szCs w:val="24"/>
        </w:rPr>
        <w:t xml:space="preserve">. Малина. </w:t>
      </w:r>
      <w:r w:rsidR="002C69BE" w:rsidRPr="0072160A">
        <w:rPr>
          <w:rFonts w:ascii="Times New Roman" w:hAnsi="Times New Roman"/>
          <w:sz w:val="24"/>
          <w:szCs w:val="24"/>
        </w:rPr>
        <w:t>Вредители и болезни ягодных кустарников.</w:t>
      </w:r>
      <w:r w:rsidR="002C69BE" w:rsidRP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Ягодные кустарники и уход за ними</w:t>
      </w:r>
      <w:r w:rsidR="002C69BE">
        <w:rPr>
          <w:rFonts w:ascii="Times New Roman" w:hAnsi="Times New Roman"/>
          <w:sz w:val="24"/>
          <w:szCs w:val="24"/>
        </w:rPr>
        <w:t>.</w:t>
      </w:r>
    </w:p>
    <w:p w:rsidR="002C69BE" w:rsidRDefault="001B4DD0" w:rsidP="00F212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b/>
          <w:sz w:val="24"/>
          <w:szCs w:val="24"/>
        </w:rPr>
        <w:t>Основные плодовые деревья</w:t>
      </w:r>
      <w:r w:rsidR="002C69BE">
        <w:rPr>
          <w:rFonts w:ascii="Times New Roman" w:hAnsi="Times New Roman"/>
          <w:b/>
          <w:sz w:val="24"/>
          <w:szCs w:val="24"/>
        </w:rPr>
        <w:t>.</w:t>
      </w:r>
      <w:r w:rsidRPr="0072160A">
        <w:rPr>
          <w:rFonts w:ascii="Times New Roman" w:hAnsi="Times New Roman"/>
          <w:sz w:val="24"/>
          <w:szCs w:val="24"/>
        </w:rPr>
        <w:t xml:space="preserve"> </w:t>
      </w:r>
    </w:p>
    <w:p w:rsidR="002C69BE" w:rsidRDefault="001B4DD0" w:rsidP="00F212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Сведения о плодовых дерев</w:t>
      </w:r>
      <w:r w:rsidR="002C69BE">
        <w:rPr>
          <w:rFonts w:ascii="Times New Roman" w:hAnsi="Times New Roman"/>
          <w:sz w:val="24"/>
          <w:szCs w:val="24"/>
        </w:rPr>
        <w:t xml:space="preserve">ьях. Строение плодового дерева. </w:t>
      </w:r>
      <w:r w:rsidRPr="0072160A">
        <w:rPr>
          <w:rFonts w:ascii="Times New Roman" w:hAnsi="Times New Roman"/>
          <w:sz w:val="24"/>
          <w:szCs w:val="24"/>
        </w:rPr>
        <w:t xml:space="preserve">Яблоня. Груша. Вишня. Слива. </w:t>
      </w:r>
      <w:r w:rsidR="002C69BE" w:rsidRPr="0072160A">
        <w:rPr>
          <w:rFonts w:ascii="Times New Roman" w:hAnsi="Times New Roman"/>
          <w:sz w:val="24"/>
          <w:szCs w:val="24"/>
        </w:rPr>
        <w:t>Размножение плодовых деревьев.</w:t>
      </w:r>
    </w:p>
    <w:p w:rsidR="002C69BE" w:rsidRDefault="001B4DD0" w:rsidP="00F212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b/>
          <w:sz w:val="24"/>
          <w:szCs w:val="24"/>
        </w:rPr>
        <w:t>Минеральные удобрения</w:t>
      </w:r>
      <w:r w:rsidR="002C69BE">
        <w:rPr>
          <w:rFonts w:ascii="Times New Roman" w:hAnsi="Times New Roman"/>
          <w:b/>
          <w:sz w:val="24"/>
          <w:szCs w:val="24"/>
        </w:rPr>
        <w:t>.</w:t>
      </w:r>
      <w:r w:rsidRPr="0072160A">
        <w:rPr>
          <w:rFonts w:ascii="Times New Roman" w:hAnsi="Times New Roman"/>
          <w:sz w:val="24"/>
          <w:szCs w:val="24"/>
        </w:rPr>
        <w:t xml:space="preserve"> 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 xml:space="preserve">Виды минеральных удобрений. Хранение минеральных удобрений. Смешивание минеральных удобрений. Внесение минеральных удобрений в почву. 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2160A">
        <w:rPr>
          <w:rFonts w:ascii="Times New Roman" w:hAnsi="Times New Roman"/>
          <w:b/>
          <w:sz w:val="24"/>
          <w:szCs w:val="24"/>
        </w:rPr>
        <w:t>Парники и теплицы</w:t>
      </w:r>
      <w:r w:rsidR="002C69BE">
        <w:rPr>
          <w:rFonts w:ascii="Times New Roman" w:hAnsi="Times New Roman"/>
          <w:b/>
          <w:sz w:val="24"/>
          <w:szCs w:val="24"/>
        </w:rPr>
        <w:t>.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Сведения о защищенном грунте. Парники. Парники</w:t>
      </w:r>
      <w:r w:rsidR="002C69BE">
        <w:rPr>
          <w:rFonts w:ascii="Times New Roman" w:hAnsi="Times New Roman"/>
          <w:sz w:val="24"/>
          <w:szCs w:val="24"/>
        </w:rPr>
        <w:t xml:space="preserve">. </w:t>
      </w:r>
      <w:r w:rsidRPr="0072160A">
        <w:rPr>
          <w:rFonts w:ascii="Times New Roman" w:hAnsi="Times New Roman"/>
          <w:sz w:val="24"/>
          <w:szCs w:val="24"/>
        </w:rPr>
        <w:t>Теплицы. Почвенные смеси для парников и теплиц.</w:t>
      </w:r>
      <w:r w:rsidR="002C69BE" w:rsidRP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Подготовка парников к зиме.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 xml:space="preserve">Заготовка </w:t>
      </w:r>
      <w:proofErr w:type="spellStart"/>
      <w:r w:rsidR="002C69BE" w:rsidRPr="0072160A">
        <w:rPr>
          <w:rFonts w:ascii="Times New Roman" w:hAnsi="Times New Roman"/>
          <w:sz w:val="24"/>
          <w:szCs w:val="24"/>
        </w:rPr>
        <w:t>биотоплива</w:t>
      </w:r>
      <w:proofErr w:type="spellEnd"/>
      <w:r w:rsidR="002C69BE" w:rsidRPr="0072160A">
        <w:rPr>
          <w:rFonts w:ascii="Times New Roman" w:hAnsi="Times New Roman"/>
          <w:sz w:val="24"/>
          <w:szCs w:val="24"/>
        </w:rPr>
        <w:t xml:space="preserve"> для парников.</w:t>
      </w:r>
      <w:r w:rsidR="002C69BE" w:rsidRP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 xml:space="preserve">Набивка парников </w:t>
      </w:r>
      <w:proofErr w:type="spellStart"/>
      <w:r w:rsidR="002C69BE" w:rsidRPr="0072160A">
        <w:rPr>
          <w:rFonts w:ascii="Times New Roman" w:hAnsi="Times New Roman"/>
          <w:sz w:val="24"/>
          <w:szCs w:val="24"/>
        </w:rPr>
        <w:t>биотопливом</w:t>
      </w:r>
      <w:proofErr w:type="spellEnd"/>
      <w:r w:rsidR="002C69BE" w:rsidRPr="0072160A">
        <w:rPr>
          <w:rFonts w:ascii="Times New Roman" w:hAnsi="Times New Roman"/>
          <w:sz w:val="24"/>
          <w:szCs w:val="24"/>
        </w:rPr>
        <w:t xml:space="preserve"> и почвенной смесью.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2160A">
        <w:rPr>
          <w:rFonts w:ascii="Times New Roman" w:hAnsi="Times New Roman"/>
          <w:b/>
          <w:sz w:val="24"/>
          <w:szCs w:val="24"/>
        </w:rPr>
        <w:t>Капуста</w:t>
      </w:r>
      <w:r w:rsidR="002C69BE">
        <w:rPr>
          <w:rFonts w:ascii="Times New Roman" w:hAnsi="Times New Roman"/>
          <w:b/>
          <w:sz w:val="24"/>
          <w:szCs w:val="24"/>
        </w:rPr>
        <w:t>.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Сведения о капустных овощных растениях. Строение и некоторые особенности белокочанной капусты. Сорта и гибриды белокочанной капусты.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Pr="0072160A">
        <w:rPr>
          <w:rFonts w:ascii="Times New Roman" w:hAnsi="Times New Roman"/>
          <w:sz w:val="24"/>
          <w:szCs w:val="24"/>
        </w:rPr>
        <w:t xml:space="preserve">Сорта и гибриды белокочанной капусты. Выращивание белокочанной капусты. Выращивание рассады. Выращивание </w:t>
      </w:r>
      <w:r w:rsidR="002C69BE">
        <w:rPr>
          <w:rFonts w:ascii="Times New Roman" w:hAnsi="Times New Roman"/>
          <w:sz w:val="24"/>
          <w:szCs w:val="24"/>
        </w:rPr>
        <w:t>капусты</w:t>
      </w:r>
      <w:r w:rsidRPr="0072160A">
        <w:rPr>
          <w:rFonts w:ascii="Times New Roman" w:hAnsi="Times New Roman"/>
          <w:sz w:val="24"/>
          <w:szCs w:val="24"/>
        </w:rPr>
        <w:t xml:space="preserve"> в открытом грунте. Вредители и болезни капусты. 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2160A">
        <w:rPr>
          <w:rFonts w:ascii="Times New Roman" w:hAnsi="Times New Roman"/>
          <w:b/>
          <w:sz w:val="24"/>
          <w:szCs w:val="24"/>
        </w:rPr>
        <w:t>Зеленые овощи</w:t>
      </w:r>
      <w:r w:rsidR="002C69BE">
        <w:rPr>
          <w:rFonts w:ascii="Times New Roman" w:hAnsi="Times New Roman"/>
          <w:b/>
          <w:sz w:val="24"/>
          <w:szCs w:val="24"/>
        </w:rPr>
        <w:t>.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Сведения о зеленных овощных растениях. Салат. Листовая горчица. Укроп.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Pr="0072160A">
        <w:rPr>
          <w:rFonts w:ascii="Times New Roman" w:hAnsi="Times New Roman"/>
          <w:sz w:val="24"/>
          <w:szCs w:val="24"/>
        </w:rPr>
        <w:t>Петрушка. Редис</w:t>
      </w:r>
      <w:r w:rsidR="002C69BE">
        <w:rPr>
          <w:rFonts w:ascii="Times New Roman" w:hAnsi="Times New Roman"/>
          <w:sz w:val="24"/>
          <w:szCs w:val="24"/>
        </w:rPr>
        <w:t>.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b/>
          <w:sz w:val="24"/>
          <w:szCs w:val="24"/>
        </w:rPr>
        <w:t>Свиноводческая ферма</w:t>
      </w:r>
      <w:r w:rsidR="002C69BE">
        <w:rPr>
          <w:rFonts w:ascii="Times New Roman" w:hAnsi="Times New Roman"/>
          <w:sz w:val="24"/>
          <w:szCs w:val="24"/>
        </w:rPr>
        <w:t>.</w:t>
      </w:r>
    </w:p>
    <w:p w:rsidR="002C69BE" w:rsidRDefault="001B4DD0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60A">
        <w:rPr>
          <w:rFonts w:ascii="Times New Roman" w:hAnsi="Times New Roman"/>
          <w:sz w:val="24"/>
          <w:szCs w:val="24"/>
        </w:rPr>
        <w:t>Свиньи. Породы свиней. Содержание свиней. П</w:t>
      </w:r>
      <w:r w:rsidR="002C69BE">
        <w:rPr>
          <w:rFonts w:ascii="Times New Roman" w:hAnsi="Times New Roman"/>
          <w:sz w:val="24"/>
          <w:szCs w:val="24"/>
        </w:rPr>
        <w:t>ромышленная свиноводческая ферма</w:t>
      </w:r>
      <w:r w:rsidRPr="0072160A">
        <w:rPr>
          <w:rFonts w:ascii="Times New Roman" w:hAnsi="Times New Roman"/>
          <w:sz w:val="24"/>
          <w:szCs w:val="24"/>
        </w:rPr>
        <w:t xml:space="preserve">. Содержание свиней на промышленной свиноводческой ферме. </w:t>
      </w:r>
      <w:r w:rsidR="002C69BE" w:rsidRPr="0072160A">
        <w:rPr>
          <w:rFonts w:ascii="Times New Roman" w:hAnsi="Times New Roman"/>
          <w:sz w:val="24"/>
          <w:szCs w:val="24"/>
        </w:rPr>
        <w:t>Содержание свиней в индивидуальном и фермерском хозяйстве. Содержание свиней на свиноферме.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Уход за свиньями на свиноферме. Болезни свиней и их предупреждение.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Корма для свиней. Подготовка кормов к скармливанию.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Кормление свиней. Кормление свиноматок и уход за ними</w:t>
      </w:r>
      <w:r w:rsidR="002C69BE">
        <w:rPr>
          <w:rFonts w:ascii="Times New Roman" w:hAnsi="Times New Roman"/>
          <w:sz w:val="24"/>
          <w:szCs w:val="24"/>
        </w:rPr>
        <w:t>.</w:t>
      </w:r>
      <w:r w:rsidR="002C69BE" w:rsidRP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Кормление поросят-отъемышей и уход за ними.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Откорм свиней.</w:t>
      </w:r>
      <w:r w:rsidR="002C69BE">
        <w:rPr>
          <w:rFonts w:ascii="Times New Roman" w:hAnsi="Times New Roman"/>
          <w:sz w:val="24"/>
          <w:szCs w:val="24"/>
        </w:rPr>
        <w:t xml:space="preserve"> </w:t>
      </w:r>
      <w:r w:rsidR="002C69BE" w:rsidRPr="0072160A">
        <w:rPr>
          <w:rFonts w:ascii="Times New Roman" w:hAnsi="Times New Roman"/>
          <w:sz w:val="24"/>
          <w:szCs w:val="24"/>
        </w:rPr>
        <w:t>Кормление свиней на свиноферме.</w:t>
      </w:r>
    </w:p>
    <w:p w:rsidR="00BF0FF2" w:rsidRDefault="00BF0FF2" w:rsidP="00F212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4921" w:rsidRDefault="00F24921" w:rsidP="00F2122D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C69BE" w:rsidRDefault="002C69BE" w:rsidP="002C69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69BE" w:rsidRPr="00F24921" w:rsidRDefault="002C69BE" w:rsidP="00F2122D">
      <w:pPr>
        <w:ind w:firstLine="709"/>
        <w:rPr>
          <w:rFonts w:ascii="Times New Roman" w:hAnsi="Times New Roman"/>
          <w:b/>
          <w:sz w:val="24"/>
          <w:szCs w:val="24"/>
        </w:rPr>
        <w:sectPr w:rsidR="002C69BE" w:rsidRPr="00F24921" w:rsidSect="009631FF">
          <w:footerReference w:type="first" r:id="rId9"/>
          <w:pgSz w:w="11907" w:h="16840" w:code="9"/>
          <w:pgMar w:top="1134" w:right="851" w:bottom="1134" w:left="1701" w:header="720" w:footer="720" w:gutter="0"/>
          <w:pgNumType w:start="0"/>
          <w:cols w:space="720"/>
          <w:noEndnote/>
          <w:titlePg/>
          <w:docGrid w:linePitch="299"/>
        </w:sectPr>
      </w:pPr>
    </w:p>
    <w:tbl>
      <w:tblPr>
        <w:tblStyle w:val="a9"/>
        <w:tblpPr w:leftFromText="180" w:rightFromText="180" w:vertAnchor="text" w:tblpX="-34" w:tblpY="1"/>
        <w:tblOverlap w:val="never"/>
        <w:tblW w:w="11057" w:type="dxa"/>
        <w:tblLayout w:type="fixed"/>
        <w:tblLook w:val="04A0"/>
      </w:tblPr>
      <w:tblGrid>
        <w:gridCol w:w="34"/>
        <w:gridCol w:w="817"/>
        <w:gridCol w:w="4077"/>
        <w:gridCol w:w="34"/>
        <w:gridCol w:w="1242"/>
        <w:gridCol w:w="34"/>
        <w:gridCol w:w="3793"/>
        <w:gridCol w:w="34"/>
        <w:gridCol w:w="958"/>
        <w:gridCol w:w="34"/>
      </w:tblGrid>
      <w:tr w:rsidR="00090191" w:rsidTr="00EB335A">
        <w:trPr>
          <w:gridAfter w:val="1"/>
          <w:wAfter w:w="34" w:type="dxa"/>
        </w:trPr>
        <w:tc>
          <w:tcPr>
            <w:tcW w:w="851" w:type="dxa"/>
            <w:gridSpan w:val="2"/>
          </w:tcPr>
          <w:p w:rsidR="00090191" w:rsidRPr="008153DE" w:rsidRDefault="00090191" w:rsidP="00EB335A">
            <w:pPr>
              <w:ind w:left="-567" w:firstLine="567"/>
              <w:rPr>
                <w:b/>
              </w:rPr>
            </w:pPr>
            <w:r w:rsidRPr="008153DE">
              <w:rPr>
                <w:b/>
              </w:rPr>
              <w:lastRenderedPageBreak/>
              <w:t>№</w:t>
            </w:r>
          </w:p>
          <w:p w:rsidR="00090191" w:rsidRPr="008153DE" w:rsidRDefault="00090191" w:rsidP="00EB335A">
            <w:pPr>
              <w:ind w:left="-567" w:firstLine="567"/>
              <w:rPr>
                <w:b/>
              </w:rPr>
            </w:pPr>
          </w:p>
        </w:tc>
        <w:tc>
          <w:tcPr>
            <w:tcW w:w="4077" w:type="dxa"/>
          </w:tcPr>
          <w:p w:rsidR="00090191" w:rsidRPr="008153DE" w:rsidRDefault="00090191" w:rsidP="00EB335A">
            <w:pPr>
              <w:ind w:left="-567" w:firstLine="567"/>
              <w:rPr>
                <w:b/>
              </w:rPr>
            </w:pPr>
            <w:r w:rsidRPr="008153DE">
              <w:rPr>
                <w:b/>
              </w:rPr>
              <w:t xml:space="preserve">Тема урока </w:t>
            </w:r>
          </w:p>
        </w:tc>
        <w:tc>
          <w:tcPr>
            <w:tcW w:w="1276" w:type="dxa"/>
            <w:gridSpan w:val="2"/>
          </w:tcPr>
          <w:p w:rsidR="00090191" w:rsidRPr="008153DE" w:rsidRDefault="00090191" w:rsidP="00EB335A">
            <w:pPr>
              <w:ind w:left="-567" w:firstLine="567"/>
              <w:rPr>
                <w:b/>
              </w:rPr>
            </w:pPr>
            <w:r w:rsidRPr="008153DE">
              <w:rPr>
                <w:b/>
              </w:rPr>
              <w:t>часы</w:t>
            </w:r>
          </w:p>
        </w:tc>
        <w:tc>
          <w:tcPr>
            <w:tcW w:w="3827" w:type="dxa"/>
            <w:gridSpan w:val="2"/>
          </w:tcPr>
          <w:p w:rsidR="00090191" w:rsidRPr="008153DE" w:rsidRDefault="00090191" w:rsidP="00EB335A">
            <w:pPr>
              <w:ind w:left="-567" w:firstLine="567"/>
              <w:rPr>
                <w:b/>
              </w:rPr>
            </w:pPr>
            <w:r w:rsidRPr="008153DE">
              <w:rPr>
                <w:b/>
              </w:rPr>
              <w:t>Коррекционная работа</w:t>
            </w:r>
          </w:p>
        </w:tc>
        <w:tc>
          <w:tcPr>
            <w:tcW w:w="992" w:type="dxa"/>
            <w:gridSpan w:val="2"/>
          </w:tcPr>
          <w:p w:rsidR="00090191" w:rsidRPr="008153DE" w:rsidRDefault="00090191" w:rsidP="00EB335A">
            <w:pPr>
              <w:ind w:left="-567" w:firstLine="567"/>
              <w:rPr>
                <w:b/>
              </w:rPr>
            </w:pPr>
            <w:r w:rsidRPr="008153DE">
              <w:rPr>
                <w:b/>
              </w:rPr>
              <w:t>дата</w:t>
            </w:r>
          </w:p>
        </w:tc>
      </w:tr>
      <w:tr w:rsidR="00090191" w:rsidTr="00EB335A">
        <w:trPr>
          <w:gridBefore w:val="1"/>
          <w:wBefore w:w="34" w:type="dxa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 xml:space="preserve">Подведение итогов за прошлый год. Назначение </w:t>
            </w:r>
            <w:proofErr w:type="gramStart"/>
            <w:r>
              <w:t>ответственных</w:t>
            </w:r>
            <w:proofErr w:type="gramEnd"/>
            <w:r>
              <w:t xml:space="preserve"> за инвентарь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  <w:gridSpan w:val="2"/>
          </w:tcPr>
          <w:p w:rsidR="00090191" w:rsidRDefault="00090191" w:rsidP="00EB335A">
            <w:r>
              <w:t>Техника безопасности</w:t>
            </w:r>
          </w:p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Уборка стеблей с семенами моркови и свеклы и семенных головок лука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4</w:t>
            </w:r>
          </w:p>
        </w:tc>
        <w:tc>
          <w:tcPr>
            <w:tcW w:w="3827" w:type="dxa"/>
            <w:gridSpan w:val="2"/>
          </w:tcPr>
          <w:p w:rsidR="00090191" w:rsidRDefault="00090191" w:rsidP="00EB335A">
            <w:r w:rsidRPr="0072160A">
              <w:rPr>
                <w:color w:val="000000"/>
                <w:shd w:val="clear" w:color="auto" w:fill="FFFFFF"/>
              </w:rPr>
              <w:t>Научить убирать семенники моркови и свеклы, семенные головки лука</w:t>
            </w:r>
          </w:p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Внешний вид моркови, свеклы и лука с семенами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  <w:gridSpan w:val="2"/>
          </w:tcPr>
          <w:p w:rsidR="00090191" w:rsidRDefault="00090191" w:rsidP="00EB335A"/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  <w:trHeight w:val="1241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>Уборка урожая картофеля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4</w:t>
            </w:r>
          </w:p>
        </w:tc>
        <w:tc>
          <w:tcPr>
            <w:tcW w:w="3827" w:type="dxa"/>
            <w:gridSpan w:val="2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</w:t>
            </w:r>
          </w:p>
          <w:p w:rsidR="00090191" w:rsidRDefault="00090191" w:rsidP="00EB335A"/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Правила уборки столовой свеклы. Учет урожая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  <w:gridSpan w:val="2"/>
          </w:tcPr>
          <w:p w:rsidR="00090191" w:rsidRDefault="00090191" w:rsidP="00EB335A">
            <w:r w:rsidRPr="0072160A">
              <w:rPr>
                <w:color w:val="000000"/>
                <w:shd w:val="clear" w:color="auto" w:fill="FFFFFF"/>
              </w:rPr>
              <w:t>Научить убирать столовые корнеплоды, производить учет урожая и урожайности</w:t>
            </w:r>
          </w:p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Виды ягодных кустарников. Строение ягодного кустарника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  <w:gridSpan w:val="2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Научить определять ягодные кустарники по соответствующим признакам, изучить строение кустарников, особенности плодоношения, болезни и вредителей ягодных кустарников и меры борьбы с ними;</w:t>
            </w:r>
          </w:p>
          <w:p w:rsidR="00090191" w:rsidRDefault="00090191" w:rsidP="00EB335A"/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  <w:trHeight w:val="120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Состав земляной смеси для парников, дерновой и огородной земли Практическая работа. Осенний уход за ягодным кустарником.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4</w:t>
            </w:r>
          </w:p>
        </w:tc>
        <w:tc>
          <w:tcPr>
            <w:tcW w:w="3827" w:type="dxa"/>
            <w:gridSpan w:val="2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Default="00090191" w:rsidP="00EB335A"/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Значение парника для выращивания рассады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  <w:gridSpan w:val="2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Научить заготавливать почву для теплицы и парника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Default="00090191" w:rsidP="00EB335A"/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  <w:trHeight w:val="113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Практическая работа. Выемка парникового грунта из парника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4</w:t>
            </w:r>
          </w:p>
        </w:tc>
        <w:tc>
          <w:tcPr>
            <w:tcW w:w="3827" w:type="dxa"/>
            <w:gridSpan w:val="2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  <w:trHeight w:val="101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Практическая работа. Осенняя перекопка почвы на участке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4</w:t>
            </w:r>
          </w:p>
        </w:tc>
        <w:tc>
          <w:tcPr>
            <w:tcW w:w="3827" w:type="dxa"/>
            <w:gridSpan w:val="2"/>
          </w:tcPr>
          <w:p w:rsidR="00090191" w:rsidRDefault="00090191" w:rsidP="00EB335A"/>
        </w:tc>
        <w:tc>
          <w:tcPr>
            <w:tcW w:w="992" w:type="dxa"/>
            <w:gridSpan w:val="2"/>
          </w:tcPr>
          <w:p w:rsidR="00090191" w:rsidRDefault="00090191" w:rsidP="00EB335A"/>
        </w:tc>
      </w:tr>
      <w:tr w:rsidR="00090191" w:rsidTr="00EB335A">
        <w:trPr>
          <w:gridBefore w:val="1"/>
          <w:wBefore w:w="34" w:type="dxa"/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  <w:gridSpan w:val="2"/>
          </w:tcPr>
          <w:p w:rsidR="00090191" w:rsidRDefault="00090191" w:rsidP="00EB335A">
            <w:r>
              <w:t>Практическая работа. Вскапывание почвы лопатой на пришкольном участке и прокопка борозд.</w:t>
            </w:r>
          </w:p>
        </w:tc>
        <w:tc>
          <w:tcPr>
            <w:tcW w:w="1276" w:type="dxa"/>
            <w:gridSpan w:val="2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  <w:gridSpan w:val="2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992" w:type="dxa"/>
            <w:gridSpan w:val="2"/>
          </w:tcPr>
          <w:p w:rsidR="00090191" w:rsidRDefault="00090191" w:rsidP="00EB335A"/>
        </w:tc>
      </w:tr>
    </w:tbl>
    <w:p w:rsidR="00090191" w:rsidRDefault="00090191" w:rsidP="00090191">
      <w:pPr>
        <w:ind w:hanging="142"/>
      </w:pPr>
    </w:p>
    <w:p w:rsidR="00090191" w:rsidRDefault="00090191" w:rsidP="00090191">
      <w:pPr>
        <w:ind w:hanging="142"/>
      </w:pPr>
    </w:p>
    <w:tbl>
      <w:tblPr>
        <w:tblStyle w:val="a9"/>
        <w:tblpPr w:leftFromText="180" w:rightFromText="180" w:vertAnchor="text" w:tblpX="-318" w:tblpY="1"/>
        <w:tblOverlap w:val="never"/>
        <w:tblW w:w="11023" w:type="dxa"/>
        <w:tblInd w:w="318" w:type="dxa"/>
        <w:tblLayout w:type="fixed"/>
        <w:tblLook w:val="04A0"/>
      </w:tblPr>
      <w:tblGrid>
        <w:gridCol w:w="817"/>
        <w:gridCol w:w="4111"/>
        <w:gridCol w:w="1276"/>
        <w:gridCol w:w="3827"/>
        <w:gridCol w:w="992"/>
      </w:tblGrid>
      <w:tr w:rsidR="00090191" w:rsidTr="00EB335A">
        <w:trPr>
          <w:trHeight w:val="16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111" w:type="dxa"/>
          </w:tcPr>
          <w:p w:rsidR="00090191" w:rsidRDefault="00090191" w:rsidP="00EB335A">
            <w:r>
              <w:t>Практическая работа. Осенняя перекопка почвы на участке</w:t>
            </w:r>
          </w:p>
        </w:tc>
        <w:tc>
          <w:tcPr>
            <w:tcW w:w="1276" w:type="dxa"/>
          </w:tcPr>
          <w:p w:rsidR="00090191" w:rsidRDefault="00090191" w:rsidP="00EB335A">
            <w:r>
              <w:t>2</w:t>
            </w:r>
          </w:p>
        </w:tc>
        <w:tc>
          <w:tcPr>
            <w:tcW w:w="3827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992" w:type="dxa"/>
          </w:tcPr>
          <w:p w:rsidR="00090191" w:rsidRDefault="00090191" w:rsidP="00EB335A"/>
        </w:tc>
      </w:tr>
      <w:tr w:rsidR="00090191" w:rsidTr="00EB335A">
        <w:trPr>
          <w:trHeight w:val="132"/>
        </w:trPr>
        <w:tc>
          <w:tcPr>
            <w:tcW w:w="817" w:type="dxa"/>
          </w:tcPr>
          <w:p w:rsidR="00090191" w:rsidRDefault="00090191" w:rsidP="00EB335A">
            <w:r>
              <w:t xml:space="preserve">     13</w:t>
            </w:r>
          </w:p>
        </w:tc>
        <w:tc>
          <w:tcPr>
            <w:tcW w:w="4111" w:type="dxa"/>
          </w:tcPr>
          <w:p w:rsidR="00090191" w:rsidRDefault="00090191" w:rsidP="00EB335A">
            <w:r>
              <w:t>Практическая работа. Вскапывание почвы лопатой на пришкольном участке</w:t>
            </w:r>
          </w:p>
        </w:tc>
        <w:tc>
          <w:tcPr>
            <w:tcW w:w="1276" w:type="dxa"/>
          </w:tcPr>
          <w:p w:rsidR="00090191" w:rsidRPr="001727ED" w:rsidRDefault="00090191" w:rsidP="00EB335A">
            <w:r w:rsidRPr="001727ED">
              <w:t xml:space="preserve"> </w:t>
            </w:r>
            <w:r>
              <w:t>2</w:t>
            </w:r>
          </w:p>
        </w:tc>
        <w:tc>
          <w:tcPr>
            <w:tcW w:w="3827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992" w:type="dxa"/>
          </w:tcPr>
          <w:p w:rsidR="00090191" w:rsidRDefault="00090191" w:rsidP="00EB335A"/>
        </w:tc>
      </w:tr>
      <w:tr w:rsidR="00090191" w:rsidTr="00EB335A">
        <w:trPr>
          <w:trHeight w:val="144"/>
        </w:trPr>
        <w:tc>
          <w:tcPr>
            <w:tcW w:w="817" w:type="dxa"/>
          </w:tcPr>
          <w:p w:rsidR="00090191" w:rsidRDefault="00090191" w:rsidP="00EB335A">
            <w:r>
              <w:t xml:space="preserve">   14</w:t>
            </w:r>
          </w:p>
        </w:tc>
        <w:tc>
          <w:tcPr>
            <w:tcW w:w="4111" w:type="dxa"/>
          </w:tcPr>
          <w:p w:rsidR="00090191" w:rsidRDefault="00090191" w:rsidP="00EB335A">
            <w:r>
              <w:t>Самостоятельная работа. Определение репчатого лука для пригодности и не пригодности</w:t>
            </w:r>
          </w:p>
        </w:tc>
        <w:tc>
          <w:tcPr>
            <w:tcW w:w="1276" w:type="dxa"/>
          </w:tcPr>
          <w:p w:rsidR="00090191" w:rsidRPr="001727ED" w:rsidRDefault="00090191" w:rsidP="00EB335A">
            <w:r>
              <w:t>2</w:t>
            </w:r>
          </w:p>
        </w:tc>
        <w:tc>
          <w:tcPr>
            <w:tcW w:w="3827" w:type="dxa"/>
          </w:tcPr>
          <w:p w:rsidR="00090191" w:rsidRDefault="00090191" w:rsidP="00EB335A"/>
        </w:tc>
        <w:tc>
          <w:tcPr>
            <w:tcW w:w="992" w:type="dxa"/>
          </w:tcPr>
          <w:p w:rsidR="00090191" w:rsidRDefault="00090191" w:rsidP="00EB335A"/>
        </w:tc>
      </w:tr>
    </w:tbl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tbl>
      <w:tblPr>
        <w:tblStyle w:val="a9"/>
        <w:tblpPr w:leftFromText="180" w:rightFromText="180" w:vertAnchor="text" w:tblpY="1"/>
        <w:tblOverlap w:val="never"/>
        <w:tblW w:w="10598" w:type="dxa"/>
        <w:tblLook w:val="0000"/>
      </w:tblPr>
      <w:tblGrid>
        <w:gridCol w:w="817"/>
        <w:gridCol w:w="3827"/>
        <w:gridCol w:w="993"/>
        <w:gridCol w:w="3555"/>
        <w:gridCol w:w="1406"/>
      </w:tblGrid>
      <w:tr w:rsidR="00090191" w:rsidTr="00EB335A">
        <w:trPr>
          <w:trHeight w:val="360"/>
        </w:trPr>
        <w:tc>
          <w:tcPr>
            <w:tcW w:w="10598" w:type="dxa"/>
            <w:gridSpan w:val="5"/>
          </w:tcPr>
          <w:p w:rsidR="00090191" w:rsidRPr="007E2323" w:rsidRDefault="00090191" w:rsidP="00EB335A">
            <w:pPr>
              <w:jc w:val="center"/>
              <w:rPr>
                <w:b/>
              </w:rPr>
            </w:pPr>
            <w:r w:rsidRPr="007E2323">
              <w:rPr>
                <w:b/>
                <w:lang w:val="en-US"/>
              </w:rPr>
              <w:lastRenderedPageBreak/>
              <w:t>II</w:t>
            </w:r>
            <w:r w:rsidRPr="007E2323">
              <w:rPr>
                <w:b/>
              </w:rPr>
              <w:t xml:space="preserve"> четверть</w:t>
            </w:r>
          </w:p>
        </w:tc>
      </w:tr>
      <w:tr w:rsidR="00090191" w:rsidTr="00EB335A">
        <w:tblPrEx>
          <w:tblLook w:val="04A0"/>
        </w:tblPrEx>
        <w:trPr>
          <w:trHeight w:val="120"/>
        </w:trPr>
        <w:tc>
          <w:tcPr>
            <w:tcW w:w="817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№</w:t>
            </w:r>
          </w:p>
        </w:tc>
        <w:tc>
          <w:tcPr>
            <w:tcW w:w="3827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часы</w:t>
            </w:r>
          </w:p>
        </w:tc>
        <w:tc>
          <w:tcPr>
            <w:tcW w:w="3555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Коррекционная работа</w:t>
            </w:r>
          </w:p>
        </w:tc>
        <w:tc>
          <w:tcPr>
            <w:tcW w:w="1406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дата</w:t>
            </w:r>
          </w:p>
        </w:tc>
      </w:tr>
      <w:tr w:rsidR="00090191" w:rsidTr="00EB335A">
        <w:tblPrEx>
          <w:tblLook w:val="04A0"/>
        </w:tblPrEx>
        <w:trPr>
          <w:trHeight w:val="125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090191" w:rsidRDefault="00090191" w:rsidP="00EB335A">
            <w:r>
              <w:t>Правило уборки репчатого лука с грядки</w:t>
            </w:r>
          </w:p>
        </w:tc>
        <w:tc>
          <w:tcPr>
            <w:tcW w:w="993" w:type="dxa"/>
          </w:tcPr>
          <w:p w:rsidR="00090191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090191" w:rsidRDefault="00090191" w:rsidP="00EB335A">
            <w:r>
              <w:t>Виды зеленых культур. Технология зимнего выращивания</w:t>
            </w:r>
          </w:p>
        </w:tc>
        <w:tc>
          <w:tcPr>
            <w:tcW w:w="993" w:type="dxa"/>
          </w:tcPr>
          <w:p w:rsidR="00090191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Научить распознавать зеленные овощи;</w:t>
            </w:r>
          </w:p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090191" w:rsidRDefault="00090191" w:rsidP="00EB335A">
            <w:r>
              <w:t>Виды зеленых культур. Выращивание лука на перо</w:t>
            </w:r>
          </w:p>
        </w:tc>
        <w:tc>
          <w:tcPr>
            <w:tcW w:w="993" w:type="dxa"/>
          </w:tcPr>
          <w:p w:rsidR="00090191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6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090191" w:rsidRDefault="00090191" w:rsidP="00EB335A">
            <w:r>
              <w:t>Правила ухода за посадками лука.</w:t>
            </w:r>
          </w:p>
          <w:p w:rsidR="00090191" w:rsidRDefault="00090191" w:rsidP="00EB335A">
            <w:r>
              <w:t>Практическая работа. Полив, рыхление</w:t>
            </w:r>
          </w:p>
        </w:tc>
        <w:tc>
          <w:tcPr>
            <w:tcW w:w="993" w:type="dxa"/>
          </w:tcPr>
          <w:p w:rsidR="00090191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4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090191" w:rsidRDefault="00090191" w:rsidP="00EB335A">
            <w:r>
              <w:t>Определение готовности пера и сбор урожая</w:t>
            </w:r>
          </w:p>
        </w:tc>
        <w:tc>
          <w:tcPr>
            <w:tcW w:w="993" w:type="dxa"/>
          </w:tcPr>
          <w:p w:rsidR="00090191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13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090191" w:rsidRDefault="00090191" w:rsidP="00EB335A">
            <w:r>
              <w:t>Знакомство со свиноводческой фермой</w:t>
            </w:r>
          </w:p>
        </w:tc>
        <w:tc>
          <w:tcPr>
            <w:tcW w:w="993" w:type="dxa"/>
          </w:tcPr>
          <w:p w:rsidR="00090191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Дать представления о свинье как домашнем животном, о содержании свиней;</w:t>
            </w:r>
          </w:p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3434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90191" w:rsidRDefault="00090191" w:rsidP="00EB335A">
            <w:r>
              <w:t>Виды кормов для свиней. Сочные, зеленые корма и пищевые отходы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овладение учащимися сельскохозяйственными знаниями, трудовыми умениями и навыками;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коррекция недостатков трудовой деятельности;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воспитание положительного отношения к сельскохозяйственному труду.</w:t>
            </w:r>
          </w:p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090191" w:rsidRDefault="00090191" w:rsidP="00EB335A">
            <w:r>
              <w:t>Корма животного происхождения. Отходы технического производства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овладение учащимися сельскохозяйственными знаниями, трудовыми умениями и навыками;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коррекция недостатков трудовой деятельности;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воспитание положительного отношения к сельскохозяйственному труду.</w:t>
            </w:r>
          </w:p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</w:tbl>
    <w:p w:rsidR="00090191" w:rsidRDefault="00090191" w:rsidP="00090191"/>
    <w:p w:rsidR="00090191" w:rsidRDefault="00090191" w:rsidP="00090191"/>
    <w:tbl>
      <w:tblPr>
        <w:tblStyle w:val="a9"/>
        <w:tblpPr w:leftFromText="180" w:rightFromText="180" w:vertAnchor="text" w:tblpY="1"/>
        <w:tblOverlap w:val="never"/>
        <w:tblW w:w="10598" w:type="dxa"/>
        <w:tblLook w:val="04A0"/>
      </w:tblPr>
      <w:tblGrid>
        <w:gridCol w:w="817"/>
        <w:gridCol w:w="3827"/>
        <w:gridCol w:w="993"/>
        <w:gridCol w:w="3555"/>
        <w:gridCol w:w="1406"/>
      </w:tblGrid>
      <w:tr w:rsidR="00090191" w:rsidTr="00EB335A">
        <w:trPr>
          <w:trHeight w:val="132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090191" w:rsidRDefault="00090191" w:rsidP="00EB335A">
            <w:r>
              <w:t>Знакомство с кормовым рационом. Кормление откормочных свиней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rPr>
          <w:trHeight w:val="125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090191" w:rsidRDefault="00090191" w:rsidP="00EB335A">
            <w:r>
              <w:t>Болезни свиней и их профилактика. Заразные и не заразные болезни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rPr>
          <w:trHeight w:val="132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90191" w:rsidRDefault="00090191" w:rsidP="00EB335A">
            <w:r>
              <w:t>Виды работ по уходу за свиньями. Раздачи кормов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rPr>
          <w:trHeight w:val="156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090191" w:rsidRDefault="00090191" w:rsidP="00EB335A">
            <w:r>
              <w:t>Практическая работа. Уборка территории вокруг свинарника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rPr>
          <w:trHeight w:val="113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090191" w:rsidRDefault="00090191" w:rsidP="00EB335A">
            <w:r>
              <w:t>Правила раздачи кормов.</w:t>
            </w:r>
          </w:p>
          <w:p w:rsidR="00090191" w:rsidRDefault="00090191" w:rsidP="00EB335A"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>Раздача кормов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  <w:tr w:rsidR="00090191" w:rsidTr="00EB335A">
        <w:trPr>
          <w:trHeight w:val="101"/>
        </w:trPr>
        <w:tc>
          <w:tcPr>
            <w:tcW w:w="817" w:type="dxa"/>
          </w:tcPr>
          <w:p w:rsidR="00090191" w:rsidRDefault="00090191" w:rsidP="00EB335A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090191" w:rsidRDefault="00090191" w:rsidP="00EB335A">
            <w:r>
              <w:t>Самостоятельная работа. Подсчет массы зернового корма, сочного корма для свиней</w:t>
            </w:r>
          </w:p>
        </w:tc>
        <w:tc>
          <w:tcPr>
            <w:tcW w:w="993" w:type="dxa"/>
          </w:tcPr>
          <w:p w:rsidR="00090191" w:rsidRPr="00F73872" w:rsidRDefault="00090191" w:rsidP="00EB335A">
            <w:r>
              <w:t>2</w:t>
            </w:r>
          </w:p>
        </w:tc>
        <w:tc>
          <w:tcPr>
            <w:tcW w:w="3555" w:type="dxa"/>
          </w:tcPr>
          <w:p w:rsidR="00090191" w:rsidRDefault="00090191" w:rsidP="00EB335A"/>
        </w:tc>
        <w:tc>
          <w:tcPr>
            <w:tcW w:w="1406" w:type="dxa"/>
          </w:tcPr>
          <w:p w:rsidR="00090191" w:rsidRDefault="00090191" w:rsidP="00EB335A"/>
        </w:tc>
      </w:tr>
    </w:tbl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tbl>
      <w:tblPr>
        <w:tblStyle w:val="a9"/>
        <w:tblpPr w:leftFromText="180" w:rightFromText="180" w:vertAnchor="text" w:tblpY="1"/>
        <w:tblOverlap w:val="never"/>
        <w:tblW w:w="10598" w:type="dxa"/>
        <w:tblLook w:val="0000"/>
      </w:tblPr>
      <w:tblGrid>
        <w:gridCol w:w="817"/>
        <w:gridCol w:w="2977"/>
        <w:gridCol w:w="1134"/>
        <w:gridCol w:w="4552"/>
        <w:gridCol w:w="1118"/>
      </w:tblGrid>
      <w:tr w:rsidR="00090191" w:rsidTr="00EB335A">
        <w:trPr>
          <w:trHeight w:val="276"/>
        </w:trPr>
        <w:tc>
          <w:tcPr>
            <w:tcW w:w="10598" w:type="dxa"/>
            <w:gridSpan w:val="5"/>
          </w:tcPr>
          <w:p w:rsidR="00090191" w:rsidRPr="007E2323" w:rsidRDefault="00090191" w:rsidP="00EB335A">
            <w:pPr>
              <w:jc w:val="center"/>
              <w:rPr>
                <w:b/>
              </w:rPr>
            </w:pPr>
            <w:r w:rsidRPr="007E2323">
              <w:rPr>
                <w:b/>
                <w:lang w:val="en-US"/>
              </w:rPr>
              <w:lastRenderedPageBreak/>
              <w:t xml:space="preserve">III </w:t>
            </w:r>
            <w:r w:rsidRPr="007E2323">
              <w:rPr>
                <w:b/>
              </w:rPr>
              <w:t>четверть</w:t>
            </w:r>
          </w:p>
        </w:tc>
      </w:tr>
      <w:tr w:rsidR="00090191" w:rsidTr="00EB335A">
        <w:tblPrEx>
          <w:tblLook w:val="04A0"/>
        </w:tblPrEx>
        <w:trPr>
          <w:trHeight w:val="125"/>
        </w:trPr>
        <w:tc>
          <w:tcPr>
            <w:tcW w:w="817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№</w:t>
            </w:r>
          </w:p>
        </w:tc>
        <w:tc>
          <w:tcPr>
            <w:tcW w:w="2977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время</w:t>
            </w:r>
          </w:p>
        </w:tc>
        <w:tc>
          <w:tcPr>
            <w:tcW w:w="4552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Коррекционная работа</w:t>
            </w:r>
          </w:p>
        </w:tc>
        <w:tc>
          <w:tcPr>
            <w:tcW w:w="1118" w:type="dxa"/>
          </w:tcPr>
          <w:p w:rsidR="00090191" w:rsidRPr="007E2323" w:rsidRDefault="00090191" w:rsidP="00EB335A">
            <w:pPr>
              <w:rPr>
                <w:b/>
              </w:rPr>
            </w:pPr>
            <w:r w:rsidRPr="007E2323">
              <w:rPr>
                <w:b/>
              </w:rPr>
              <w:t>дата</w:t>
            </w:r>
          </w:p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Pr="001966C2" w:rsidRDefault="00090191" w:rsidP="00EB335A">
            <w:r>
              <w:t>Виды минеральных и органических удобрений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Познакомить детей с различными минеральными удобрениями, научить вносить минеральные удобрения в почву</w:t>
            </w:r>
          </w:p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80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Хранение минеральных и органических удобрений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Default="00090191" w:rsidP="00EB335A">
            <w:r w:rsidRPr="0072160A">
              <w:rPr>
                <w:color w:val="000000"/>
              </w:rPr>
              <w:t>- 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Азотные и фосфорные минеральные удобрения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4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Заготовка минеральных удобрений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Default="00090191" w:rsidP="00EB335A">
            <w:r w:rsidRPr="0072160A">
              <w:rPr>
                <w:color w:val="000000"/>
              </w:rPr>
              <w:t>- 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Яблоня и груша представители семечковых плодовых деревьев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Научить определять плодовые деревья по соответствующим признакам, изучить строение плодовых деревьев, особенности п</w:t>
            </w:r>
            <w:r>
              <w:rPr>
                <w:color w:val="000000"/>
              </w:rPr>
              <w:t xml:space="preserve">лодоношения, болезни и вредители, </w:t>
            </w:r>
            <w:r w:rsidRPr="0072160A">
              <w:rPr>
                <w:color w:val="000000"/>
              </w:rPr>
              <w:t>и меры борьбы с ними;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овладение учащимися сельскохозяйственными знаниями, трудовыми умениями и навыками;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коррекция недостатков трудовой деятельности;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воспитание положительного отношения к сельскохозяйственному труду.</w:t>
            </w:r>
          </w:p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/>
        </w:tc>
        <w:tc>
          <w:tcPr>
            <w:tcW w:w="2977" w:type="dxa"/>
          </w:tcPr>
          <w:p w:rsidR="00090191" w:rsidRDefault="00090191" w:rsidP="00EB335A"/>
          <w:p w:rsidR="00090191" w:rsidRDefault="00090191" w:rsidP="00EB335A">
            <w:r>
              <w:t xml:space="preserve">Слива, абрикос, вишня представители </w:t>
            </w:r>
            <w:proofErr w:type="gramStart"/>
            <w:r>
              <w:t>косточковых</w:t>
            </w:r>
            <w:proofErr w:type="gramEnd"/>
          </w:p>
        </w:tc>
        <w:tc>
          <w:tcPr>
            <w:tcW w:w="1134" w:type="dxa"/>
          </w:tcPr>
          <w:p w:rsidR="00090191" w:rsidRDefault="00090191" w:rsidP="00EB335A"/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Капуста пищевая ценность. Строение и способ выращивания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Изучить особенности растения капуста</w:t>
            </w:r>
          </w:p>
          <w:p w:rsidR="00090191" w:rsidRPr="0072160A" w:rsidRDefault="00090191" w:rsidP="00EB335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160A">
              <w:rPr>
                <w:color w:val="000000"/>
              </w:rPr>
              <w:t>- развитие аналитико-синтетической деятельности на основе обобщения и сравнения;</w:t>
            </w:r>
          </w:p>
          <w:p w:rsidR="00090191" w:rsidRDefault="00090191" w:rsidP="00EB335A">
            <w:r w:rsidRPr="0072160A">
              <w:rPr>
                <w:color w:val="000000"/>
              </w:rPr>
              <w:t>- 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</w:t>
            </w:r>
          </w:p>
        </w:tc>
        <w:tc>
          <w:tcPr>
            <w:tcW w:w="1118" w:type="dxa"/>
          </w:tcPr>
          <w:p w:rsidR="00090191" w:rsidRDefault="00090191" w:rsidP="00EB335A"/>
        </w:tc>
      </w:tr>
    </w:tbl>
    <w:p w:rsidR="00090191" w:rsidRDefault="00090191" w:rsidP="00090191"/>
    <w:tbl>
      <w:tblPr>
        <w:tblStyle w:val="a9"/>
        <w:tblpPr w:leftFromText="180" w:rightFromText="180" w:vertAnchor="text" w:tblpY="1"/>
        <w:tblOverlap w:val="never"/>
        <w:tblW w:w="10598" w:type="dxa"/>
        <w:tblLook w:val="04A0"/>
      </w:tblPr>
      <w:tblGrid>
        <w:gridCol w:w="817"/>
        <w:gridCol w:w="2977"/>
        <w:gridCol w:w="1134"/>
        <w:gridCol w:w="4552"/>
        <w:gridCol w:w="1118"/>
      </w:tblGrid>
      <w:tr w:rsidR="00090191" w:rsidTr="00EB335A">
        <w:trPr>
          <w:trHeight w:val="14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Капуста пищевая ценность. Строение и способ выращивания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13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Сроки посева семян капусты. Технология выращивания. Подготовка почвы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660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Практическая работа. Заполнение посевных ящиков землей. Посев семян капусты</w:t>
            </w:r>
          </w:p>
        </w:tc>
        <w:tc>
          <w:tcPr>
            <w:tcW w:w="1134" w:type="dxa"/>
          </w:tcPr>
          <w:p w:rsidR="00090191" w:rsidRDefault="00090191" w:rsidP="00EB335A">
            <w:r>
              <w:t>4</w:t>
            </w:r>
          </w:p>
        </w:tc>
        <w:tc>
          <w:tcPr>
            <w:tcW w:w="4552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4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Хранение минеральных удобрений. Внесение минеральных и органических удобрений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Виды свиноматок (</w:t>
            </w:r>
            <w:proofErr w:type="gramStart"/>
            <w:r>
              <w:t>холостая</w:t>
            </w:r>
            <w:proofErr w:type="gramEnd"/>
            <w:r>
              <w:t>, супоросная, подсосная)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6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Практическая работа. Уборка телятника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25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Значение и профилактика очистки и  обмолота семян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32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Практическая работа. Заполнение посевных ящиков землей</w:t>
            </w:r>
          </w:p>
        </w:tc>
        <w:tc>
          <w:tcPr>
            <w:tcW w:w="1134" w:type="dxa"/>
          </w:tcPr>
          <w:p w:rsidR="00090191" w:rsidRDefault="00090191" w:rsidP="00EB335A">
            <w:r>
              <w:t>4</w:t>
            </w:r>
          </w:p>
        </w:tc>
        <w:tc>
          <w:tcPr>
            <w:tcW w:w="4552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420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Практическая работа. Обмол семян свеклы и ее сортировка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4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Строение и биологические особенности перца, баклажан.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  <w:tr w:rsidR="00090191" w:rsidTr="00EB335A">
        <w:trPr>
          <w:trHeight w:val="125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090191" w:rsidRDefault="00090191" w:rsidP="00EB335A">
            <w:r>
              <w:t>Практическая работа. Заполнение посевных ящиков</w:t>
            </w:r>
          </w:p>
        </w:tc>
        <w:tc>
          <w:tcPr>
            <w:tcW w:w="1134" w:type="dxa"/>
          </w:tcPr>
          <w:p w:rsidR="00090191" w:rsidRDefault="00090191" w:rsidP="00EB335A">
            <w:r>
              <w:t>2</w:t>
            </w:r>
          </w:p>
        </w:tc>
        <w:tc>
          <w:tcPr>
            <w:tcW w:w="4552" w:type="dxa"/>
          </w:tcPr>
          <w:p w:rsidR="00090191" w:rsidRDefault="00090191" w:rsidP="00EB335A"/>
        </w:tc>
        <w:tc>
          <w:tcPr>
            <w:tcW w:w="1118" w:type="dxa"/>
          </w:tcPr>
          <w:p w:rsidR="00090191" w:rsidRDefault="00090191" w:rsidP="00EB335A"/>
        </w:tc>
      </w:tr>
    </w:tbl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p w:rsidR="00090191" w:rsidRDefault="00090191" w:rsidP="00090191"/>
    <w:tbl>
      <w:tblPr>
        <w:tblStyle w:val="a9"/>
        <w:tblpPr w:leftFromText="180" w:rightFromText="180" w:vertAnchor="text" w:tblpY="1"/>
        <w:tblOverlap w:val="never"/>
        <w:tblW w:w="11023" w:type="dxa"/>
        <w:tblLook w:val="0000"/>
      </w:tblPr>
      <w:tblGrid>
        <w:gridCol w:w="817"/>
        <w:gridCol w:w="4253"/>
        <w:gridCol w:w="850"/>
        <w:gridCol w:w="3686"/>
        <w:gridCol w:w="1417"/>
      </w:tblGrid>
      <w:tr w:rsidR="00090191" w:rsidTr="00EB335A">
        <w:trPr>
          <w:trHeight w:val="168"/>
        </w:trPr>
        <w:tc>
          <w:tcPr>
            <w:tcW w:w="11023" w:type="dxa"/>
            <w:gridSpan w:val="5"/>
          </w:tcPr>
          <w:p w:rsidR="00090191" w:rsidRPr="007E2323" w:rsidRDefault="00090191" w:rsidP="00EB335A">
            <w:pPr>
              <w:spacing w:after="200" w:line="276" w:lineRule="auto"/>
              <w:ind w:left="108"/>
              <w:jc w:val="center"/>
              <w:rPr>
                <w:b/>
              </w:rPr>
            </w:pPr>
            <w:r w:rsidRPr="007E2323">
              <w:rPr>
                <w:b/>
                <w:lang w:val="en-US"/>
              </w:rPr>
              <w:lastRenderedPageBreak/>
              <w:t>IV</w:t>
            </w:r>
            <w:r w:rsidRPr="007E2323">
              <w:rPr>
                <w:b/>
              </w:rPr>
              <w:t>четверть</w:t>
            </w:r>
          </w:p>
        </w:tc>
      </w:tr>
      <w:tr w:rsidR="00090191" w:rsidTr="00EB335A">
        <w:tblPrEx>
          <w:tblLook w:val="04A0"/>
        </w:tblPrEx>
        <w:trPr>
          <w:trHeight w:val="77"/>
        </w:trPr>
        <w:tc>
          <w:tcPr>
            <w:tcW w:w="817" w:type="dxa"/>
          </w:tcPr>
          <w:p w:rsidR="00090191" w:rsidRDefault="00090191" w:rsidP="00EB335A">
            <w:r>
              <w:t>№</w:t>
            </w:r>
          </w:p>
        </w:tc>
        <w:tc>
          <w:tcPr>
            <w:tcW w:w="4253" w:type="dxa"/>
          </w:tcPr>
          <w:p w:rsidR="00090191" w:rsidRDefault="00090191" w:rsidP="00EB335A">
            <w:r>
              <w:t>Тема урока</w:t>
            </w:r>
          </w:p>
        </w:tc>
        <w:tc>
          <w:tcPr>
            <w:tcW w:w="850" w:type="dxa"/>
          </w:tcPr>
          <w:p w:rsidR="00090191" w:rsidRPr="00CA3AD3" w:rsidRDefault="00090191" w:rsidP="00EB335A">
            <w:r>
              <w:t>часы</w:t>
            </w:r>
          </w:p>
        </w:tc>
        <w:tc>
          <w:tcPr>
            <w:tcW w:w="3686" w:type="dxa"/>
          </w:tcPr>
          <w:p w:rsidR="00090191" w:rsidRDefault="00090191" w:rsidP="00EB335A">
            <w:r>
              <w:t>Коррекционная работа</w:t>
            </w:r>
          </w:p>
        </w:tc>
        <w:tc>
          <w:tcPr>
            <w:tcW w:w="1417" w:type="dxa"/>
          </w:tcPr>
          <w:p w:rsidR="00090191" w:rsidRDefault="00090191" w:rsidP="00EB335A">
            <w:r>
              <w:t>дата</w:t>
            </w:r>
          </w:p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Pr="00565C0F" w:rsidRDefault="00090191" w:rsidP="00EB335A">
            <w:r>
              <w:t>Правила подготовки парника. Практическая работа</w:t>
            </w:r>
            <w:proofErr w:type="gramStart"/>
            <w:r>
              <w:t xml:space="preserve"> .</w:t>
            </w:r>
            <w:proofErr w:type="gramEnd"/>
            <w:r>
              <w:t>Подготовка парника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Правила выращивание белокочанной капусты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0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Практическая работа. Пикировка семян капусты в парник.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89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Знакомство с зелеными овощами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6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Технология выращивания овощей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0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Значение выращивания раннего редиса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44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Практическая работа. Уход за рассадой томатов в парнике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Правила обработки почвы под капусту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0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Условия выращивания перца и баклажан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32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Подготовка почвы под посадку моркови</w:t>
            </w:r>
          </w:p>
          <w:p w:rsidR="00090191" w:rsidRDefault="00090191" w:rsidP="00EB335A">
            <w:r>
              <w:t>Практическая работа. Подготовка почвы под посадку моркови.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68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Подготовка гряд под посадку свеклы</w:t>
            </w:r>
          </w:p>
          <w:p w:rsidR="00090191" w:rsidRDefault="00090191" w:rsidP="00EB335A">
            <w:r>
              <w:t xml:space="preserve">Практическая работа. 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>
            <w:r w:rsidRPr="0072160A">
              <w:rPr>
                <w:color w:val="000000"/>
              </w:rPr>
              <w:t>овладение учащимися сельскохозяйственными знаниями, трудовыми умениями и навыками; коррекция недостатков трудовой деятельности; воспитание положительного отношения к сельскохозяйственному труду.</w:t>
            </w:r>
          </w:p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56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Практическая работа. Посев семян моркови, свеклы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Look w:val="04A0"/>
        </w:tblPrEx>
        <w:trPr>
          <w:trHeight w:val="101"/>
        </w:trPr>
        <w:tc>
          <w:tcPr>
            <w:tcW w:w="817" w:type="dxa"/>
          </w:tcPr>
          <w:p w:rsidR="00090191" w:rsidRDefault="00090191" w:rsidP="00090191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53" w:type="dxa"/>
          </w:tcPr>
          <w:p w:rsidR="00090191" w:rsidRDefault="00090191" w:rsidP="00EB335A">
            <w:r>
              <w:t>Практическая работа. Уход за растением томата</w:t>
            </w:r>
          </w:p>
        </w:tc>
        <w:tc>
          <w:tcPr>
            <w:tcW w:w="850" w:type="dxa"/>
          </w:tcPr>
          <w:p w:rsidR="00090191" w:rsidRDefault="00090191" w:rsidP="00EB335A">
            <w:r>
              <w:t>2</w:t>
            </w:r>
          </w:p>
        </w:tc>
        <w:tc>
          <w:tcPr>
            <w:tcW w:w="3686" w:type="dxa"/>
          </w:tcPr>
          <w:p w:rsidR="00090191" w:rsidRDefault="00090191" w:rsidP="00EB335A"/>
        </w:tc>
        <w:tc>
          <w:tcPr>
            <w:tcW w:w="1417" w:type="dxa"/>
          </w:tcPr>
          <w:p w:rsidR="00090191" w:rsidRDefault="00090191" w:rsidP="00EB335A"/>
        </w:tc>
      </w:tr>
      <w:tr w:rsidR="00090191" w:rsidTr="00EB33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090191" w:rsidRDefault="00090191" w:rsidP="00EB335A"/>
        </w:tc>
        <w:tc>
          <w:tcPr>
            <w:tcW w:w="1417" w:type="dxa"/>
            <w:tcBorders>
              <w:left w:val="single" w:sz="4" w:space="0" w:color="auto"/>
            </w:tcBorders>
          </w:tcPr>
          <w:p w:rsidR="00090191" w:rsidRDefault="00090191" w:rsidP="00EB335A"/>
        </w:tc>
      </w:tr>
    </w:tbl>
    <w:p w:rsidR="00090191" w:rsidRDefault="00090191" w:rsidP="00090191">
      <w:r>
        <w:br w:type="textWrapping" w:clear="all"/>
      </w:r>
    </w:p>
    <w:p w:rsidR="00A8398F" w:rsidRPr="00C625EA" w:rsidRDefault="00A8398F" w:rsidP="00F24921">
      <w:pPr>
        <w:tabs>
          <w:tab w:val="left" w:pos="5576"/>
        </w:tabs>
        <w:rPr>
          <w:b/>
        </w:rPr>
        <w:sectPr w:rsidR="00A8398F" w:rsidRPr="00C625EA" w:rsidSect="00090191">
          <w:pgSz w:w="11907" w:h="16840" w:code="9"/>
          <w:pgMar w:top="720" w:right="720" w:bottom="720" w:left="720" w:header="720" w:footer="720" w:gutter="0"/>
          <w:pgNumType w:start="0"/>
          <w:cols w:space="720"/>
          <w:noEndnote/>
          <w:titlePg/>
          <w:docGrid w:linePitch="299"/>
        </w:sectPr>
      </w:pPr>
    </w:p>
    <w:p w:rsidR="00E7612C" w:rsidRPr="00B75CF3" w:rsidRDefault="00E7612C" w:rsidP="00E7612C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B75CF3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</w:t>
      </w:r>
      <w:r w:rsidR="003F6D3C">
        <w:rPr>
          <w:rFonts w:ascii="Times New Roman" w:hAnsi="Times New Roman" w:cs="Times New Roman"/>
          <w:b/>
          <w:bCs/>
        </w:rPr>
        <w:t xml:space="preserve"> 7 КЛАСС</w:t>
      </w:r>
    </w:p>
    <w:p w:rsidR="001463FD" w:rsidRPr="00B75CF3" w:rsidRDefault="001463FD" w:rsidP="001463FD">
      <w:pPr>
        <w:pStyle w:val="ParagraphStyle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134"/>
        <w:gridCol w:w="6095"/>
        <w:gridCol w:w="904"/>
        <w:gridCol w:w="904"/>
      </w:tblGrid>
      <w:tr w:rsidR="001463FD" w:rsidRPr="00B75CF3" w:rsidTr="00F2122D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FD" w:rsidRPr="00B75CF3" w:rsidRDefault="001463FD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B75CF3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B75CF3">
              <w:rPr>
                <w:rFonts w:ascii="Times New Roman" w:hAnsi="Times New Roman" w:cs="Times New Roman"/>
              </w:rPr>
              <w:t>п</w:t>
            </w:r>
            <w:proofErr w:type="gramEnd"/>
            <w:r w:rsidRPr="00B75C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FD" w:rsidRPr="00B75CF3" w:rsidRDefault="001463FD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B75CF3">
              <w:rPr>
                <w:rFonts w:ascii="Times New Roman" w:hAnsi="Times New Roman" w:cs="Times New Roman"/>
              </w:rPr>
              <w:t>№</w:t>
            </w:r>
          </w:p>
          <w:p w:rsidR="001463FD" w:rsidRPr="00B75CF3" w:rsidRDefault="001463FD" w:rsidP="00F2122D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B75CF3">
              <w:rPr>
                <w:rFonts w:ascii="Times New Roman" w:hAnsi="Times New Roman" w:cs="Times New Roman"/>
              </w:rPr>
              <w:t xml:space="preserve">урока по </w:t>
            </w:r>
            <w:r w:rsidR="00F2122D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FD" w:rsidRPr="00B75CF3" w:rsidRDefault="0014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F3"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 </w:t>
            </w:r>
          </w:p>
          <w:p w:rsidR="001463FD" w:rsidRPr="00B75CF3" w:rsidRDefault="0014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FD" w:rsidRPr="00B75CF3" w:rsidRDefault="0014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bCs/>
                <w:sz w:val="24"/>
                <w:szCs w:val="24"/>
              </w:rPr>
              <w:t>Дата проведения урока</w:t>
            </w:r>
          </w:p>
        </w:tc>
      </w:tr>
      <w:tr w:rsidR="001463FD" w:rsidRPr="00B75CF3" w:rsidTr="00F2122D">
        <w:trPr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FD" w:rsidRPr="00B75CF3" w:rsidRDefault="00146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FD" w:rsidRPr="00B75CF3" w:rsidRDefault="00146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FD" w:rsidRPr="00B75CF3" w:rsidRDefault="00146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FD" w:rsidRPr="00B75CF3" w:rsidRDefault="001463FD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B75CF3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FD" w:rsidRPr="00B75CF3" w:rsidRDefault="001463FD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B75CF3">
              <w:rPr>
                <w:rFonts w:ascii="Times New Roman" w:hAnsi="Times New Roman" w:cs="Times New Roman"/>
                <w:bCs/>
              </w:rPr>
              <w:t>Факт</w:t>
            </w:r>
          </w:p>
        </w:tc>
      </w:tr>
      <w:tr w:rsidR="001463FD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EA" w:rsidRPr="00C625EA" w:rsidRDefault="00C625EA" w:rsidP="00C625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4"/>
                <w:szCs w:val="24"/>
              </w:rPr>
              <w:t>Уборка урожая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F50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625EA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B75CF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B75CF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EA" w:rsidRPr="00B75CF3" w:rsidRDefault="00C625EA" w:rsidP="00C625E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Инструктаж по ТБ. </w:t>
            </w:r>
            <w:r w:rsidR="003B649D">
              <w:rPr>
                <w:rFonts w:ascii="Times New Roman" w:hAnsi="Times New Roman" w:cs="Times New Roman"/>
                <w:bCs/>
              </w:rPr>
              <w:t>Введение.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25EA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EA" w:rsidRDefault="00F86AFB" w:rsidP="00C625E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Уборка семенников лука репчатого.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25EA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EA" w:rsidRDefault="00F86AFB" w:rsidP="00C625E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Уборка семенников столовой моркови.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25EA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EA" w:rsidRDefault="00F86AFB" w:rsidP="00C625E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Уборка семенников столовой свеклы.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25EA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EA" w:rsidRDefault="00F86AFB" w:rsidP="00C625E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Уборка лука репчатого.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25EA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EA" w:rsidRDefault="00F86AF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Уборка столовых корнеплодов.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EA" w:rsidRPr="00B75CF3" w:rsidRDefault="00C625EA" w:rsidP="00C625EA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B75C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B75C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Учет урожая.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EF504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Pr="00B75CF3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Хранение столовых корнеплодов.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F86AFB" w:rsidRDefault="00EF504B" w:rsidP="00EF50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4"/>
                <w:szCs w:val="24"/>
              </w:rPr>
              <w:t>Ягодные кустарники и уход за ними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F504B" w:rsidRPr="00B75CF3" w:rsidTr="00F86AF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Сведения о ягодных кустарниках.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93788B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Смородина.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Крыжовник.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Малина.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Вредители и болезни ягодных кустарников.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Default="00EF504B" w:rsidP="00EF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4B" w:rsidRDefault="00EF504B" w:rsidP="00EF504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Вредители и болезни ягодных кустарников.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04B" w:rsidRPr="00B75CF3" w:rsidTr="0053593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4B" w:rsidRPr="00B75CF3" w:rsidRDefault="00EF504B" w:rsidP="00EF504B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2160A">
              <w:rPr>
                <w:rFonts w:ascii="Times New Roman" w:hAnsi="Times New Roman" w:cs="Times New Roman"/>
                <w:b/>
              </w:rPr>
              <w:t>Основные плодовые деревья</w:t>
            </w:r>
            <w:r w:rsidRPr="00FF1B7A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7</w:t>
            </w:r>
            <w:r w:rsidRPr="00FF1B7A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плодовых деревьях.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плодового дерева.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93788B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Яблоня.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плодовых деревьев.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F86AFB" w:rsidRDefault="003F6D3C" w:rsidP="003F6D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4"/>
                <w:szCs w:val="24"/>
              </w:rPr>
              <w:t>Минеральные удобрения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минеральных удобрений.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минеральные удобрения.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минеральные удобрения.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минеральных удобрений.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Смешивание минеральных удобрений.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минеральных удобрений в почву.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1D34E8" w:rsidRDefault="003F6D3C" w:rsidP="003F6D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4"/>
                <w:szCs w:val="24"/>
              </w:rPr>
              <w:t>Парники и теплицы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защищенном грунте.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Парники.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Теплицы.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Почвенные смеси для парников и теплиц.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парников к зиме.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парников.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Набивка парников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биотопливом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Набивка парников почвенной смесью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1D34E8" w:rsidRDefault="003F6D3C" w:rsidP="003F6D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4"/>
                <w:szCs w:val="24"/>
              </w:rPr>
              <w:t>Капуста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капустных овощных растениях.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некоторые особенности белокочанной капусты.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 и гибриды белокочанной капусты.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 и гибриды белокочанной капусты.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белокочанной капусты.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капусты в открытом грунте.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Вредители и болезни капусты.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1D34E8" w:rsidRDefault="003F6D3C" w:rsidP="003F6D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4"/>
                <w:szCs w:val="24"/>
              </w:rPr>
              <w:t>Зеленые овощи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1B7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зеленых овощных растениях.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Листовая горчица.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Укроп.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укропа.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петрушки.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Редис.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2160A">
              <w:rPr>
                <w:rFonts w:ascii="Times New Roman" w:hAnsi="Times New Roman" w:cs="Times New Roman"/>
                <w:b/>
              </w:rPr>
              <w:t>Свиноводческая ферма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(16 ч.)</w:t>
            </w: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Свиньи. Породы свиней.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свиней.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свиноводческая ферма.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свиней на промышленной свиноводческой ферме.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свиней в индивидуальном и фермерском хозяйстве.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86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свиней на свиноферме.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86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свиньями на свиноферме.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свиней и их предупреждение.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 для свиней.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кормов к скармливанию.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свиней.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7944C4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свиноматок и уход за ними.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поросят-отъёмышей и уход за ними.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Откорм свиней.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86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свиней на свиноферме.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6D3C" w:rsidRPr="00B75CF3" w:rsidTr="00F212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Default="003F6D3C" w:rsidP="003F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090191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3C" w:rsidRPr="00B75CF3" w:rsidRDefault="003F6D3C" w:rsidP="003F6D3C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44C4" w:rsidRDefault="007944C4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1D34E8" w:rsidRDefault="001D34E8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1D34E8" w:rsidRDefault="001D34E8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F66B83" w:rsidRDefault="00F66B83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F66B83" w:rsidRDefault="00F66B83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F66B83" w:rsidRDefault="00F66B83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1D34E8" w:rsidRDefault="001D34E8" w:rsidP="00CC5F13">
      <w:pPr>
        <w:pStyle w:val="ParagraphStyle"/>
        <w:rPr>
          <w:rFonts w:ascii="Times New Roman" w:hAnsi="Times New Roman" w:cs="Times New Roman"/>
          <w:b/>
          <w:bCs/>
        </w:rPr>
      </w:pPr>
    </w:p>
    <w:p w:rsidR="0053593D" w:rsidRPr="00B75CF3" w:rsidRDefault="0053593D" w:rsidP="00CC5F13">
      <w:pPr>
        <w:pStyle w:val="ParagraphStyle"/>
        <w:rPr>
          <w:rFonts w:ascii="Times New Roman" w:hAnsi="Times New Roman" w:cs="Times New Roman"/>
          <w:b/>
          <w:bCs/>
        </w:rPr>
      </w:pPr>
    </w:p>
    <w:sectPr w:rsidR="0053593D" w:rsidRPr="00B75CF3" w:rsidSect="00B6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FA" w:rsidRDefault="00975AFA">
      <w:r>
        <w:separator/>
      </w:r>
    </w:p>
  </w:endnote>
  <w:endnote w:type="continuationSeparator" w:id="0">
    <w:p w:rsidR="00975AFA" w:rsidRDefault="0097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2F" w:rsidRDefault="00EA2E2F" w:rsidP="009631F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FA" w:rsidRDefault="00975AFA">
      <w:r>
        <w:separator/>
      </w:r>
    </w:p>
  </w:footnote>
  <w:footnote w:type="continuationSeparator" w:id="0">
    <w:p w:rsidR="00975AFA" w:rsidRDefault="00975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41"/>
    <w:multiLevelType w:val="hybridMultilevel"/>
    <w:tmpl w:val="3A6A565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1E6B"/>
    <w:multiLevelType w:val="hybridMultilevel"/>
    <w:tmpl w:val="69FA069E"/>
    <w:lvl w:ilvl="0" w:tplc="0FF8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F27"/>
    <w:multiLevelType w:val="hybridMultilevel"/>
    <w:tmpl w:val="6270D2EA"/>
    <w:lvl w:ilvl="0" w:tplc="0FF813B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A56F1"/>
    <w:multiLevelType w:val="multilevel"/>
    <w:tmpl w:val="2B6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67C64"/>
    <w:multiLevelType w:val="multilevel"/>
    <w:tmpl w:val="DA2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34864"/>
    <w:multiLevelType w:val="hybridMultilevel"/>
    <w:tmpl w:val="6DA0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6BC"/>
    <w:multiLevelType w:val="hybridMultilevel"/>
    <w:tmpl w:val="7CE2619C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14B9"/>
    <w:multiLevelType w:val="multilevel"/>
    <w:tmpl w:val="40EC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56AE0"/>
    <w:multiLevelType w:val="multilevel"/>
    <w:tmpl w:val="C4A0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31C82"/>
    <w:multiLevelType w:val="hybridMultilevel"/>
    <w:tmpl w:val="4D7A9764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C1CF1"/>
    <w:multiLevelType w:val="multilevel"/>
    <w:tmpl w:val="DE9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06130"/>
    <w:multiLevelType w:val="multilevel"/>
    <w:tmpl w:val="7D1C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20604"/>
    <w:multiLevelType w:val="multilevel"/>
    <w:tmpl w:val="880C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24E87"/>
    <w:multiLevelType w:val="hybridMultilevel"/>
    <w:tmpl w:val="8EE43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74590"/>
    <w:multiLevelType w:val="hybridMultilevel"/>
    <w:tmpl w:val="6938E1AA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4904"/>
    <w:multiLevelType w:val="hybridMultilevel"/>
    <w:tmpl w:val="ED34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5A7F"/>
    <w:multiLevelType w:val="hybridMultilevel"/>
    <w:tmpl w:val="11844C6A"/>
    <w:lvl w:ilvl="0" w:tplc="0FF8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F1862"/>
    <w:multiLevelType w:val="multilevel"/>
    <w:tmpl w:val="239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41CF9"/>
    <w:multiLevelType w:val="multilevel"/>
    <w:tmpl w:val="86EA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371A"/>
    <w:multiLevelType w:val="multilevel"/>
    <w:tmpl w:val="ECF4D490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53703"/>
    <w:multiLevelType w:val="multilevel"/>
    <w:tmpl w:val="478A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B0349"/>
    <w:multiLevelType w:val="hybridMultilevel"/>
    <w:tmpl w:val="5CEEA4D2"/>
    <w:lvl w:ilvl="0" w:tplc="56403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F26C5"/>
    <w:multiLevelType w:val="hybridMultilevel"/>
    <w:tmpl w:val="8EC460C0"/>
    <w:lvl w:ilvl="0" w:tplc="0FF813B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D75931"/>
    <w:multiLevelType w:val="hybridMultilevel"/>
    <w:tmpl w:val="ED34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6"/>
  </w:num>
  <w:num w:numId="6">
    <w:abstractNumId w:val="1"/>
  </w:num>
  <w:num w:numId="7">
    <w:abstractNumId w:val="2"/>
  </w:num>
  <w:num w:numId="8">
    <w:abstractNumId w:val="22"/>
  </w:num>
  <w:num w:numId="9">
    <w:abstractNumId w:val="19"/>
  </w:num>
  <w:num w:numId="10">
    <w:abstractNumId w:val="21"/>
  </w:num>
  <w:num w:numId="11">
    <w:abstractNumId w:val="10"/>
  </w:num>
  <w:num w:numId="12">
    <w:abstractNumId w:val="18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3"/>
  </w:num>
  <w:num w:numId="18">
    <w:abstractNumId w:val="7"/>
  </w:num>
  <w:num w:numId="19">
    <w:abstractNumId w:val="20"/>
  </w:num>
  <w:num w:numId="20">
    <w:abstractNumId w:val="17"/>
  </w:num>
  <w:num w:numId="21">
    <w:abstractNumId w:val="0"/>
  </w:num>
  <w:num w:numId="22">
    <w:abstractNumId w:val="5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2583"/>
    <w:rsid w:val="0000604B"/>
    <w:rsid w:val="0002793F"/>
    <w:rsid w:val="000339A9"/>
    <w:rsid w:val="00042EB1"/>
    <w:rsid w:val="00074D95"/>
    <w:rsid w:val="0007547A"/>
    <w:rsid w:val="00090191"/>
    <w:rsid w:val="000A0FCE"/>
    <w:rsid w:val="000C015F"/>
    <w:rsid w:val="000C2E93"/>
    <w:rsid w:val="000C30B4"/>
    <w:rsid w:val="000D587C"/>
    <w:rsid w:val="00103C3B"/>
    <w:rsid w:val="00130858"/>
    <w:rsid w:val="001441E4"/>
    <w:rsid w:val="001463FD"/>
    <w:rsid w:val="00153674"/>
    <w:rsid w:val="001735EC"/>
    <w:rsid w:val="001A733E"/>
    <w:rsid w:val="001B4DD0"/>
    <w:rsid w:val="001C2451"/>
    <w:rsid w:val="001D34E8"/>
    <w:rsid w:val="00204ADE"/>
    <w:rsid w:val="002329D1"/>
    <w:rsid w:val="00272EC4"/>
    <w:rsid w:val="00276F94"/>
    <w:rsid w:val="00280FBC"/>
    <w:rsid w:val="002A6041"/>
    <w:rsid w:val="002C69BE"/>
    <w:rsid w:val="002E682D"/>
    <w:rsid w:val="00302C23"/>
    <w:rsid w:val="0032133A"/>
    <w:rsid w:val="00321750"/>
    <w:rsid w:val="00331F56"/>
    <w:rsid w:val="00335923"/>
    <w:rsid w:val="003B649D"/>
    <w:rsid w:val="003F3BCD"/>
    <w:rsid w:val="003F6D3C"/>
    <w:rsid w:val="0046162E"/>
    <w:rsid w:val="00467CC3"/>
    <w:rsid w:val="00473554"/>
    <w:rsid w:val="00474388"/>
    <w:rsid w:val="004B7287"/>
    <w:rsid w:val="004D189B"/>
    <w:rsid w:val="004E59C2"/>
    <w:rsid w:val="005264EA"/>
    <w:rsid w:val="0053593D"/>
    <w:rsid w:val="00557E60"/>
    <w:rsid w:val="00580BFD"/>
    <w:rsid w:val="00584CA7"/>
    <w:rsid w:val="006C5275"/>
    <w:rsid w:val="006F3863"/>
    <w:rsid w:val="00723A53"/>
    <w:rsid w:val="007619BC"/>
    <w:rsid w:val="00766811"/>
    <w:rsid w:val="007944C4"/>
    <w:rsid w:val="007A1728"/>
    <w:rsid w:val="007C0802"/>
    <w:rsid w:val="007F1EE6"/>
    <w:rsid w:val="0082613F"/>
    <w:rsid w:val="00830301"/>
    <w:rsid w:val="00861E5D"/>
    <w:rsid w:val="00862583"/>
    <w:rsid w:val="00864CC4"/>
    <w:rsid w:val="00867F1E"/>
    <w:rsid w:val="00886C07"/>
    <w:rsid w:val="008E4C62"/>
    <w:rsid w:val="008E4E02"/>
    <w:rsid w:val="008F480D"/>
    <w:rsid w:val="008F77DD"/>
    <w:rsid w:val="00907D83"/>
    <w:rsid w:val="00907E76"/>
    <w:rsid w:val="0093057A"/>
    <w:rsid w:val="0093788B"/>
    <w:rsid w:val="009631FF"/>
    <w:rsid w:val="00964A2C"/>
    <w:rsid w:val="00965729"/>
    <w:rsid w:val="00970DAA"/>
    <w:rsid w:val="009723ED"/>
    <w:rsid w:val="00975AFA"/>
    <w:rsid w:val="00987737"/>
    <w:rsid w:val="009E11C6"/>
    <w:rsid w:val="009E5053"/>
    <w:rsid w:val="009F2BBC"/>
    <w:rsid w:val="00A20ABD"/>
    <w:rsid w:val="00A36B22"/>
    <w:rsid w:val="00A75E74"/>
    <w:rsid w:val="00A8398F"/>
    <w:rsid w:val="00A947BB"/>
    <w:rsid w:val="00A94D12"/>
    <w:rsid w:val="00A96882"/>
    <w:rsid w:val="00AC6A67"/>
    <w:rsid w:val="00B03607"/>
    <w:rsid w:val="00B50321"/>
    <w:rsid w:val="00B519C8"/>
    <w:rsid w:val="00B61221"/>
    <w:rsid w:val="00B74427"/>
    <w:rsid w:val="00B75CF3"/>
    <w:rsid w:val="00BA1969"/>
    <w:rsid w:val="00BF0FF2"/>
    <w:rsid w:val="00C03584"/>
    <w:rsid w:val="00C15243"/>
    <w:rsid w:val="00C34270"/>
    <w:rsid w:val="00C57480"/>
    <w:rsid w:val="00C625EA"/>
    <w:rsid w:val="00CC5F13"/>
    <w:rsid w:val="00CE136D"/>
    <w:rsid w:val="00D00263"/>
    <w:rsid w:val="00D04B71"/>
    <w:rsid w:val="00D05016"/>
    <w:rsid w:val="00D24ABA"/>
    <w:rsid w:val="00D801EA"/>
    <w:rsid w:val="00DB02D3"/>
    <w:rsid w:val="00DF6697"/>
    <w:rsid w:val="00DF7CC6"/>
    <w:rsid w:val="00E05C23"/>
    <w:rsid w:val="00E12B55"/>
    <w:rsid w:val="00E438AD"/>
    <w:rsid w:val="00E76061"/>
    <w:rsid w:val="00E7612C"/>
    <w:rsid w:val="00EA2E2F"/>
    <w:rsid w:val="00EF504B"/>
    <w:rsid w:val="00EF7762"/>
    <w:rsid w:val="00F2122D"/>
    <w:rsid w:val="00F24921"/>
    <w:rsid w:val="00F66B83"/>
    <w:rsid w:val="00F86AFB"/>
    <w:rsid w:val="00F90675"/>
    <w:rsid w:val="00FB7ADC"/>
    <w:rsid w:val="00FD5AA1"/>
    <w:rsid w:val="00FE2C66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2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E76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uiPriority w:val="99"/>
    <w:rsid w:val="00E7612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uiPriority w:val="99"/>
    <w:rsid w:val="00E7612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E7612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E7612C"/>
    <w:rPr>
      <w:rFonts w:ascii="Sylfaen" w:hAnsi="Sylfaen" w:cs="Sylfaen"/>
      <w:i/>
      <w:iCs/>
      <w:spacing w:val="0"/>
      <w:sz w:val="13"/>
      <w:szCs w:val="13"/>
    </w:rPr>
  </w:style>
  <w:style w:type="paragraph" w:styleId="a6">
    <w:name w:val="footer"/>
    <w:basedOn w:val="a"/>
    <w:link w:val="a7"/>
    <w:uiPriority w:val="99"/>
    <w:unhideWhenUsed/>
    <w:rsid w:val="00E76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12C"/>
    <w:rPr>
      <w:rFonts w:ascii="Calibri" w:eastAsia="SimSun" w:hAnsi="Calibri" w:cs="Times New Roman"/>
      <w:lang w:eastAsia="zh-CN"/>
    </w:rPr>
  </w:style>
  <w:style w:type="character" w:customStyle="1" w:styleId="1">
    <w:name w:val="Основной текст + Полужирный1"/>
    <w:basedOn w:val="a0"/>
    <w:uiPriority w:val="99"/>
    <w:rsid w:val="009723ED"/>
    <w:rPr>
      <w:rFonts w:ascii="Book Antiqua" w:hAnsi="Book Antiqua" w:cs="Book Antiqua"/>
      <w:b/>
      <w:bCs/>
      <w:spacing w:val="0"/>
      <w:sz w:val="18"/>
      <w:szCs w:val="18"/>
    </w:rPr>
  </w:style>
  <w:style w:type="paragraph" w:styleId="a8">
    <w:name w:val="Normal (Web)"/>
    <w:basedOn w:val="a"/>
    <w:uiPriority w:val="99"/>
    <w:unhideWhenUsed/>
    <w:rsid w:val="001463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B75CF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1B4DD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4D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60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04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302C23"/>
  </w:style>
  <w:style w:type="character" w:customStyle="1" w:styleId="ranktitle">
    <w:name w:val="rank__title"/>
    <w:basedOn w:val="a0"/>
    <w:rsid w:val="0053593D"/>
  </w:style>
  <w:style w:type="character" w:customStyle="1" w:styleId="a4">
    <w:name w:val="Без интервала Знак"/>
    <w:basedOn w:val="a0"/>
    <w:link w:val="a3"/>
    <w:uiPriority w:val="1"/>
    <w:locked/>
    <w:rsid w:val="008F48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11C2-DD46-4F5D-9141-5D2194CE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4242</Words>
  <Characters>24180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Варич О.А.</dc:creator>
  <cp:keywords/>
  <dc:description/>
  <cp:lastModifiedBy>user</cp:lastModifiedBy>
  <cp:revision>66</cp:revision>
  <cp:lastPrinted>2021-08-30T18:01:00Z</cp:lastPrinted>
  <dcterms:created xsi:type="dcterms:W3CDTF">2019-03-10T11:20:00Z</dcterms:created>
  <dcterms:modified xsi:type="dcterms:W3CDTF">2023-10-18T04:20:00Z</dcterms:modified>
</cp:coreProperties>
</file>